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01" w:rsidRDefault="002D1CAE" w:rsidP="00D32901">
      <w:pPr>
        <w:ind w:left="1080" w:right="720"/>
        <w:jc w:val="center"/>
        <w:rPr>
          <w:rFonts w:ascii="Arial" w:hAnsi="Arial" w:cs="Arial"/>
          <w:b/>
          <w:color w:val="512B83"/>
          <w:spacing w:val="26"/>
          <w:w w:val="135"/>
          <w:sz w:val="24"/>
          <w:szCs w:val="24"/>
        </w:rPr>
      </w:pPr>
      <w:r w:rsidRPr="002B6DF9">
        <w:rPr>
          <w:rFonts w:ascii="Arial" w:hAnsi="Arial" w:cs="Arial"/>
          <w:b/>
          <w:color w:val="512B83"/>
          <w:spacing w:val="26"/>
          <w:w w:val="135"/>
          <w:sz w:val="44"/>
          <w:szCs w:val="44"/>
        </w:rPr>
        <w:t>Critical Elements of Customized Employment</w:t>
      </w:r>
      <w:r w:rsidR="00FE3088" w:rsidRPr="002B6DF9">
        <w:rPr>
          <w:rFonts w:ascii="Arial" w:hAnsi="Arial" w:cs="Arial"/>
          <w:b/>
          <w:color w:val="512B83"/>
          <w:spacing w:val="26"/>
          <w:w w:val="135"/>
          <w:sz w:val="44"/>
          <w:szCs w:val="44"/>
        </w:rPr>
        <w:t xml:space="preserve"> (CE)</w:t>
      </w:r>
      <w:r w:rsidRPr="002B6DF9">
        <w:rPr>
          <w:rFonts w:ascii="Arial" w:hAnsi="Arial" w:cs="Arial"/>
          <w:b/>
          <w:color w:val="512B83"/>
          <w:spacing w:val="26"/>
          <w:w w:val="135"/>
          <w:sz w:val="44"/>
          <w:szCs w:val="44"/>
        </w:rPr>
        <w:t xml:space="preserve"> Mentoring</w:t>
      </w:r>
      <w:r w:rsidR="00D32901" w:rsidRPr="00D32901">
        <w:rPr>
          <w:rFonts w:ascii="Arial" w:hAnsi="Arial" w:cs="Arial"/>
          <w:b/>
          <w:color w:val="512B83"/>
          <w:spacing w:val="26"/>
          <w:w w:val="135"/>
          <w:sz w:val="24"/>
          <w:szCs w:val="24"/>
        </w:rPr>
        <w:t xml:space="preserve"> </w:t>
      </w:r>
    </w:p>
    <w:p w:rsidR="00D32901" w:rsidRPr="006B72B0" w:rsidRDefault="00CF3BE1" w:rsidP="00D32901">
      <w:pPr>
        <w:ind w:left="1080" w:right="720"/>
        <w:jc w:val="center"/>
        <w:rPr>
          <w:rFonts w:ascii="Arial" w:hAnsi="Arial" w:cs="Arial"/>
          <w:b/>
          <w:color w:val="512B83"/>
          <w:spacing w:val="26"/>
          <w:w w:val="135"/>
          <w:sz w:val="24"/>
          <w:szCs w:val="24"/>
        </w:rPr>
      </w:pPr>
      <w:r>
        <w:rPr>
          <w:rFonts w:ascii="Arial" w:hAnsi="Arial" w:cs="Arial"/>
          <w:b/>
          <w:color w:val="512B83"/>
          <w:spacing w:val="26"/>
          <w:w w:val="135"/>
          <w:sz w:val="24"/>
          <w:szCs w:val="24"/>
        </w:rPr>
        <w:t>A</w:t>
      </w:r>
      <w:r w:rsidR="00D32901" w:rsidRPr="006B72B0">
        <w:rPr>
          <w:rFonts w:ascii="Arial" w:hAnsi="Arial" w:cs="Arial"/>
          <w:b/>
          <w:color w:val="512B83"/>
          <w:spacing w:val="26"/>
          <w:w w:val="135"/>
          <w:sz w:val="24"/>
          <w:szCs w:val="24"/>
        </w:rPr>
        <w:t>ugust 2020</w:t>
      </w:r>
    </w:p>
    <w:p w:rsidR="001128C0" w:rsidRDefault="001128C0">
      <w:pPr>
        <w:pStyle w:val="Heading2"/>
        <w:spacing w:before="21"/>
        <w:ind w:left="1080" w:right="1096" w:firstLine="0"/>
        <w:rPr>
          <w:color w:val="3EB549"/>
          <w:spacing w:val="7"/>
          <w:w w:val="105"/>
        </w:rPr>
      </w:pPr>
    </w:p>
    <w:p w:rsidR="00723755" w:rsidRDefault="003F6005">
      <w:pPr>
        <w:pStyle w:val="Heading2"/>
        <w:spacing w:before="21"/>
        <w:ind w:left="1080" w:right="1096" w:firstLine="0"/>
        <w:rPr>
          <w:b w:val="0"/>
          <w:bCs w:val="0"/>
        </w:rPr>
      </w:pPr>
      <w:r>
        <w:rPr>
          <w:color w:val="3EB549"/>
          <w:spacing w:val="7"/>
          <w:w w:val="105"/>
        </w:rPr>
        <w:t>Background</w:t>
      </w:r>
    </w:p>
    <w:p w:rsidR="0010371F" w:rsidRDefault="009D5080">
      <w:pPr>
        <w:pStyle w:val="BodyText"/>
        <w:spacing w:before="152" w:line="307" w:lineRule="auto"/>
        <w:ind w:left="1080" w:right="1096"/>
        <w:rPr>
          <w:rFonts w:cs="Arial"/>
        </w:rPr>
      </w:pPr>
      <w:r>
        <w:rPr>
          <w:rFonts w:cs="Arial"/>
        </w:rPr>
        <w:t>T</w:t>
      </w:r>
      <w:r w:rsidR="003F6005">
        <w:rPr>
          <w:rFonts w:cs="Arial"/>
        </w:rPr>
        <w:t xml:space="preserve">he Workforce Innovation </w:t>
      </w:r>
      <w:r w:rsidR="003F6005">
        <w:rPr>
          <w:rFonts w:cs="Arial"/>
          <w:spacing w:val="-4"/>
        </w:rPr>
        <w:t xml:space="preserve">Technical </w:t>
      </w:r>
      <w:r w:rsidR="003F6005">
        <w:rPr>
          <w:rFonts w:cs="Arial"/>
        </w:rPr>
        <w:t xml:space="preserve">Assistance Center </w:t>
      </w:r>
      <w:r w:rsidR="003F6005">
        <w:rPr>
          <w:rFonts w:cs="Arial"/>
          <w:spacing w:val="-3"/>
        </w:rPr>
        <w:t xml:space="preserve">(WINTAC) </w:t>
      </w:r>
      <w:r w:rsidR="003F6005">
        <w:rPr>
          <w:rFonts w:cs="Arial"/>
        </w:rPr>
        <w:t>funded by the</w:t>
      </w:r>
      <w:r w:rsidR="003F6005">
        <w:rPr>
          <w:rFonts w:cs="Arial"/>
          <w:spacing w:val="-35"/>
        </w:rPr>
        <w:t xml:space="preserve"> </w:t>
      </w:r>
      <w:r w:rsidR="003F6005">
        <w:rPr>
          <w:rFonts w:cs="Arial"/>
        </w:rPr>
        <w:t>Department</w:t>
      </w:r>
      <w:r w:rsidR="003F6005">
        <w:rPr>
          <w:rFonts w:cs="Arial"/>
          <w:spacing w:val="-1"/>
        </w:rPr>
        <w:t xml:space="preserve"> </w:t>
      </w:r>
      <w:r w:rsidR="003F6005">
        <w:rPr>
          <w:rFonts w:cs="Arial"/>
        </w:rPr>
        <w:t xml:space="preserve">of Education’s Rehabilitation Services Administration (RSA) </w:t>
      </w:r>
      <w:r w:rsidR="002D1CAE">
        <w:rPr>
          <w:rFonts w:cs="Arial"/>
        </w:rPr>
        <w:t xml:space="preserve">provides </w:t>
      </w:r>
      <w:r w:rsidR="003F6005">
        <w:rPr>
          <w:rFonts w:cs="Arial"/>
        </w:rPr>
        <w:t>technical</w:t>
      </w:r>
      <w:r w:rsidR="003F6005">
        <w:rPr>
          <w:rFonts w:cs="Arial"/>
          <w:spacing w:val="23"/>
        </w:rPr>
        <w:t xml:space="preserve"> </w:t>
      </w:r>
      <w:r w:rsidR="00CB6991">
        <w:rPr>
          <w:rFonts w:cs="Arial"/>
        </w:rPr>
        <w:t>assistance</w:t>
      </w:r>
      <w:r w:rsidR="00CB6991">
        <w:rPr>
          <w:rFonts w:cs="Arial"/>
          <w:spacing w:val="-1"/>
        </w:rPr>
        <w:t xml:space="preserve"> and</w:t>
      </w:r>
      <w:r w:rsidR="003F6005">
        <w:rPr>
          <w:rFonts w:cs="Arial"/>
        </w:rPr>
        <w:t xml:space="preserve"> training to state vocational rehabilitation agencies and their partners. </w:t>
      </w:r>
      <w:r w:rsidR="00CB6991">
        <w:rPr>
          <w:rFonts w:cs="Arial"/>
        </w:rPr>
        <w:t xml:space="preserve">WINTAC developed this document </w:t>
      </w:r>
      <w:r w:rsidR="00DB3038">
        <w:rPr>
          <w:rFonts w:cs="Arial"/>
        </w:rPr>
        <w:t>to</w:t>
      </w:r>
      <w:r w:rsidR="00F72DEF">
        <w:rPr>
          <w:rFonts w:cs="Arial"/>
        </w:rPr>
        <w:t xml:space="preserve"> </w:t>
      </w:r>
      <w:r w:rsidR="00CB6991">
        <w:rPr>
          <w:rFonts w:cs="Arial"/>
        </w:rPr>
        <w:t>provide guidance</w:t>
      </w:r>
      <w:r w:rsidR="00F72DEF">
        <w:rPr>
          <w:rFonts w:cs="Arial"/>
        </w:rPr>
        <w:t xml:space="preserve"> to states</w:t>
      </w:r>
      <w:r w:rsidR="00CB6991">
        <w:rPr>
          <w:rFonts w:cs="Arial"/>
        </w:rPr>
        <w:t xml:space="preserve"> regarding critical aspects of the </w:t>
      </w:r>
      <w:r w:rsidR="003A7D5C">
        <w:rPr>
          <w:rFonts w:cs="Arial"/>
        </w:rPr>
        <w:t>Customized Employment (</w:t>
      </w:r>
      <w:r w:rsidR="00CB6991">
        <w:rPr>
          <w:rFonts w:cs="Arial"/>
        </w:rPr>
        <w:t>CE</w:t>
      </w:r>
      <w:r w:rsidR="003A7D5C">
        <w:rPr>
          <w:rFonts w:cs="Arial"/>
        </w:rPr>
        <w:t>)</w:t>
      </w:r>
      <w:r w:rsidR="00CB6991">
        <w:rPr>
          <w:rFonts w:cs="Arial"/>
        </w:rPr>
        <w:t xml:space="preserve"> mentoring process.</w:t>
      </w:r>
      <w:r w:rsidR="007C5E7C">
        <w:rPr>
          <w:rFonts w:cs="Arial"/>
        </w:rPr>
        <w:t xml:space="preserve"> </w:t>
      </w:r>
    </w:p>
    <w:p w:rsidR="007C5E7C" w:rsidRDefault="007C5E7C" w:rsidP="00ED3D66">
      <w:pPr>
        <w:pStyle w:val="ListParagraph"/>
        <w:spacing w:line="307" w:lineRule="auto"/>
        <w:ind w:left="1080" w:right="1440"/>
        <w:rPr>
          <w:rFonts w:ascii="Arial" w:hAnsi="Arial" w:cs="Arial"/>
          <w:color w:val="000000" w:themeColor="text1"/>
          <w:sz w:val="24"/>
          <w:szCs w:val="24"/>
        </w:rPr>
      </w:pPr>
    </w:p>
    <w:p w:rsidR="004A6CEB" w:rsidRDefault="00273965" w:rsidP="00ED3D66">
      <w:pPr>
        <w:pStyle w:val="ListParagraph"/>
        <w:spacing w:line="307" w:lineRule="auto"/>
        <w:ind w:left="1080" w:right="1440"/>
        <w:rPr>
          <w:rFonts w:ascii="Arial" w:hAnsi="Arial" w:cs="Arial"/>
          <w:color w:val="000000"/>
          <w:sz w:val="24"/>
          <w:szCs w:val="24"/>
        </w:rPr>
      </w:pPr>
      <w:r w:rsidRPr="00116BA9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FE3088">
        <w:rPr>
          <w:rFonts w:ascii="Arial" w:hAnsi="Arial" w:cs="Arial"/>
          <w:color w:val="000000" w:themeColor="text1"/>
          <w:sz w:val="24"/>
          <w:szCs w:val="24"/>
        </w:rPr>
        <w:t>CE</w:t>
      </w:r>
      <w:r w:rsidR="00ED3D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6BA9">
        <w:rPr>
          <w:rFonts w:ascii="Arial" w:hAnsi="Arial" w:cs="Arial"/>
          <w:color w:val="000000" w:themeColor="text1"/>
          <w:sz w:val="24"/>
          <w:szCs w:val="24"/>
        </w:rPr>
        <w:t xml:space="preserve">delivery approach is very complex and requires </w:t>
      </w:r>
      <w:r w:rsidR="00F72DEF">
        <w:rPr>
          <w:rFonts w:ascii="Arial" w:hAnsi="Arial" w:cs="Arial"/>
          <w:color w:val="000000" w:themeColor="text1"/>
          <w:sz w:val="24"/>
          <w:szCs w:val="24"/>
        </w:rPr>
        <w:t xml:space="preserve">practitioners to utilize </w:t>
      </w:r>
      <w:r w:rsidRPr="00116BA9">
        <w:rPr>
          <w:rFonts w:ascii="Arial" w:hAnsi="Arial" w:cs="Arial"/>
          <w:color w:val="000000" w:themeColor="text1"/>
          <w:sz w:val="24"/>
          <w:szCs w:val="24"/>
        </w:rPr>
        <w:t>multiple skills</w:t>
      </w:r>
      <w:r w:rsidR="00F72DEF">
        <w:rPr>
          <w:rFonts w:ascii="Arial" w:hAnsi="Arial" w:cs="Arial"/>
          <w:color w:val="000000" w:themeColor="text1"/>
          <w:sz w:val="24"/>
          <w:szCs w:val="24"/>
        </w:rPr>
        <w:t xml:space="preserve"> with high proficiency</w:t>
      </w:r>
      <w:r w:rsidRPr="00116BA9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F72DEF">
        <w:rPr>
          <w:rFonts w:ascii="Arial" w:hAnsi="Arial" w:cs="Arial"/>
          <w:color w:val="000000" w:themeColor="text1"/>
          <w:sz w:val="24"/>
          <w:szCs w:val="24"/>
        </w:rPr>
        <w:t>This proficiency is achieved when t</w:t>
      </w:r>
      <w:r w:rsidR="00460769">
        <w:rPr>
          <w:rFonts w:ascii="Arial" w:hAnsi="Arial" w:cs="Arial"/>
          <w:color w:val="000000" w:themeColor="text1"/>
          <w:sz w:val="24"/>
          <w:szCs w:val="24"/>
        </w:rPr>
        <w:t>rainees</w:t>
      </w:r>
      <w:r w:rsidRPr="00116B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successfully complete </w:t>
      </w:r>
      <w:r w:rsidR="00F72DEF">
        <w:rPr>
          <w:rFonts w:ascii="Arial" w:hAnsi="Arial" w:cs="Arial"/>
          <w:color w:val="000000" w:themeColor="text1"/>
          <w:sz w:val="24"/>
          <w:szCs w:val="24"/>
        </w:rPr>
        <w:t>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6BA9">
        <w:rPr>
          <w:rFonts w:ascii="Arial" w:hAnsi="Arial" w:cs="Arial"/>
          <w:color w:val="000000" w:themeColor="text1"/>
          <w:sz w:val="24"/>
          <w:szCs w:val="24"/>
        </w:rPr>
        <w:t>appropriate classroom training</w:t>
      </w:r>
      <w:r w:rsidR="00F72DEF">
        <w:rPr>
          <w:rFonts w:ascii="Arial" w:hAnsi="Arial" w:cs="Arial"/>
          <w:color w:val="000000" w:themeColor="text1"/>
          <w:sz w:val="24"/>
          <w:szCs w:val="24"/>
        </w:rPr>
        <w:t>, typically 40 hours, and</w:t>
      </w:r>
      <w:r w:rsidR="004607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demonstrat</w:t>
      </w:r>
      <w:r w:rsidR="00460769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ability to</w:t>
      </w:r>
      <w:r w:rsidR="00F72D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F72DEF">
        <w:rPr>
          <w:rFonts w:ascii="Arial" w:hAnsi="Arial" w:cs="Arial"/>
          <w:color w:val="000000" w:themeColor="text1"/>
          <w:sz w:val="24"/>
          <w:szCs w:val="24"/>
        </w:rPr>
        <w:t>successfully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deliver CE services</w:t>
      </w:r>
      <w:r w:rsidR="00460769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E6CA0">
        <w:rPr>
          <w:rFonts w:ascii="Arial" w:hAnsi="Arial" w:cs="Arial"/>
          <w:color w:val="000000" w:themeColor="text1"/>
          <w:sz w:val="24"/>
          <w:szCs w:val="24"/>
        </w:rPr>
        <w:t xml:space="preserve">Only after </w:t>
      </w:r>
      <w:r w:rsidR="00DB09CF">
        <w:rPr>
          <w:rFonts w:ascii="Arial" w:hAnsi="Arial" w:cs="Arial"/>
          <w:color w:val="000000" w:themeColor="text1"/>
          <w:sz w:val="24"/>
          <w:szCs w:val="24"/>
        </w:rPr>
        <w:t>t</w:t>
      </w:r>
      <w:r w:rsidR="00DB09CF" w:rsidRPr="00116BA9">
        <w:rPr>
          <w:rFonts w:ascii="Arial" w:hAnsi="Arial" w:cs="Arial"/>
          <w:color w:val="000000" w:themeColor="text1"/>
          <w:sz w:val="24"/>
          <w:szCs w:val="24"/>
        </w:rPr>
        <w:t>rainees demonstrate</w:t>
      </w:r>
      <w:r w:rsidRPr="00116B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6CA0">
        <w:rPr>
          <w:rFonts w:ascii="Arial" w:hAnsi="Arial" w:cs="Arial"/>
          <w:color w:val="000000" w:themeColor="text1"/>
          <w:sz w:val="24"/>
          <w:szCs w:val="24"/>
        </w:rPr>
        <w:t>the translation of</w:t>
      </w:r>
      <w:r w:rsidRPr="00116BA9">
        <w:rPr>
          <w:rFonts w:ascii="Arial" w:hAnsi="Arial" w:cs="Arial"/>
          <w:color w:val="000000" w:themeColor="text1"/>
          <w:sz w:val="24"/>
          <w:szCs w:val="24"/>
        </w:rPr>
        <w:t xml:space="preserve"> CE content into </w:t>
      </w:r>
      <w:r w:rsidR="00460769">
        <w:rPr>
          <w:rFonts w:ascii="Arial" w:hAnsi="Arial" w:cs="Arial"/>
          <w:color w:val="000000" w:themeColor="text1"/>
          <w:sz w:val="24"/>
          <w:szCs w:val="24"/>
        </w:rPr>
        <w:t xml:space="preserve">successful </w:t>
      </w:r>
      <w:r w:rsidRPr="00116BA9">
        <w:rPr>
          <w:rFonts w:ascii="Arial" w:hAnsi="Arial" w:cs="Arial"/>
          <w:color w:val="000000" w:themeColor="text1"/>
          <w:sz w:val="24"/>
          <w:szCs w:val="24"/>
        </w:rPr>
        <w:t>CE delivery</w:t>
      </w:r>
      <w:r w:rsidR="006E6CA0">
        <w:rPr>
          <w:rFonts w:ascii="Arial" w:hAnsi="Arial" w:cs="Arial"/>
          <w:color w:val="000000" w:themeColor="text1"/>
          <w:sz w:val="24"/>
          <w:szCs w:val="24"/>
        </w:rPr>
        <w:t xml:space="preserve">, should any </w:t>
      </w:r>
      <w:r w:rsidRPr="00116BA9">
        <w:rPr>
          <w:rFonts w:ascii="Arial" w:hAnsi="Arial" w:cs="Arial"/>
          <w:color w:val="000000" w:themeColor="text1"/>
          <w:sz w:val="24"/>
          <w:szCs w:val="24"/>
        </w:rPr>
        <w:t xml:space="preserve">‘credential’ </w:t>
      </w:r>
      <w:r w:rsidR="006E6CA0">
        <w:rPr>
          <w:rFonts w:ascii="Arial" w:hAnsi="Arial" w:cs="Arial"/>
          <w:color w:val="000000" w:themeColor="text1"/>
          <w:sz w:val="24"/>
          <w:szCs w:val="24"/>
        </w:rPr>
        <w:t>be awarded the individual</w:t>
      </w:r>
      <w:r w:rsidRPr="00116BA9">
        <w:rPr>
          <w:rFonts w:ascii="Arial" w:hAnsi="Arial" w:cs="Arial"/>
          <w:color w:val="000000" w:themeColor="text1"/>
          <w:sz w:val="24"/>
          <w:szCs w:val="24"/>
        </w:rPr>
        <w:t xml:space="preserve">. Successful </w:t>
      </w:r>
      <w:r w:rsidR="00992E68">
        <w:rPr>
          <w:rFonts w:ascii="Arial" w:hAnsi="Arial" w:cs="Arial"/>
          <w:color w:val="000000" w:themeColor="text1"/>
          <w:sz w:val="24"/>
          <w:szCs w:val="24"/>
        </w:rPr>
        <w:t>completion of p</w:t>
      </w:r>
      <w:r w:rsidR="00ED3D66">
        <w:rPr>
          <w:rFonts w:ascii="Arial" w:hAnsi="Arial" w:cs="Arial"/>
          <w:color w:val="000000" w:themeColor="text1"/>
          <w:sz w:val="24"/>
          <w:szCs w:val="24"/>
        </w:rPr>
        <w:t xml:space="preserve">erformance-based </w:t>
      </w:r>
      <w:r w:rsidRPr="00116BA9">
        <w:rPr>
          <w:rFonts w:ascii="Arial" w:hAnsi="Arial" w:cs="Arial"/>
          <w:color w:val="000000" w:themeColor="text1"/>
          <w:sz w:val="24"/>
          <w:szCs w:val="24"/>
        </w:rPr>
        <w:t>training</w:t>
      </w:r>
      <w:r w:rsidR="006E6CA0">
        <w:rPr>
          <w:rFonts w:ascii="Arial" w:hAnsi="Arial" w:cs="Arial"/>
          <w:color w:val="000000" w:themeColor="text1"/>
          <w:sz w:val="24"/>
          <w:szCs w:val="24"/>
        </w:rPr>
        <w:t>, inclusive of the mentoring component,</w:t>
      </w:r>
      <w:r w:rsidRPr="00116B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provides the assurance this translation has occurred.  Incorporating p</w:t>
      </w:r>
      <w:r w:rsidRPr="00116BA9">
        <w:rPr>
          <w:rFonts w:ascii="Arial" w:hAnsi="Arial" w:cs="Arial"/>
          <w:color w:val="000000" w:themeColor="text1"/>
          <w:sz w:val="24"/>
          <w:szCs w:val="24"/>
        </w:rPr>
        <w:t>erformance-based training into the mentoring component is vital for learning, practicing</w:t>
      </w:r>
      <w:r w:rsidR="00DB3038">
        <w:rPr>
          <w:rFonts w:ascii="Arial" w:hAnsi="Arial" w:cs="Arial"/>
          <w:color w:val="000000" w:themeColor="text1"/>
          <w:sz w:val="24"/>
          <w:szCs w:val="24"/>
        </w:rPr>
        <w:t>,</w:t>
      </w:r>
      <w:r w:rsidRPr="00116BA9">
        <w:rPr>
          <w:rFonts w:ascii="Arial" w:hAnsi="Arial" w:cs="Arial"/>
          <w:color w:val="000000" w:themeColor="text1"/>
          <w:sz w:val="24"/>
          <w:szCs w:val="24"/>
        </w:rPr>
        <w:t xml:space="preserve"> and sustaining the delivery of </w:t>
      </w:r>
      <w:r w:rsidRPr="004B7354">
        <w:rPr>
          <w:rFonts w:ascii="Arial" w:hAnsi="Arial" w:cs="Arial"/>
          <w:color w:val="000000" w:themeColor="text1"/>
          <w:sz w:val="24"/>
          <w:szCs w:val="24"/>
        </w:rPr>
        <w:t>CE</w:t>
      </w:r>
      <w:r w:rsidR="00B165BD">
        <w:rPr>
          <w:rFonts w:ascii="Arial" w:hAnsi="Arial" w:cs="Arial"/>
          <w:color w:val="000000" w:themeColor="text1"/>
          <w:sz w:val="24"/>
          <w:szCs w:val="24"/>
        </w:rPr>
        <w:t xml:space="preserve"> se</w:t>
      </w:r>
      <w:r w:rsidRPr="004B7354">
        <w:rPr>
          <w:rFonts w:ascii="Arial" w:hAnsi="Arial" w:cs="Arial"/>
          <w:color w:val="000000" w:themeColor="text1"/>
          <w:sz w:val="24"/>
          <w:szCs w:val="24"/>
        </w:rPr>
        <w:t>rvices</w:t>
      </w:r>
      <w:r w:rsidR="0046076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40D85">
        <w:rPr>
          <w:rFonts w:ascii="Arial" w:hAnsi="Arial" w:cs="Arial"/>
          <w:color w:val="000000" w:themeColor="text1"/>
          <w:sz w:val="24"/>
          <w:szCs w:val="24"/>
        </w:rPr>
        <w:t xml:space="preserve">In general, mentoring should help </w:t>
      </w:r>
      <w:r w:rsidR="006A665E">
        <w:rPr>
          <w:rFonts w:ascii="Arial" w:hAnsi="Arial" w:cs="Arial"/>
          <w:color w:val="000000" w:themeColor="text1"/>
          <w:sz w:val="24"/>
          <w:szCs w:val="24"/>
        </w:rPr>
        <w:t xml:space="preserve">enhance and support service delivery with fidelity to best practice and, ultimately, the achievement of Competitive Integrated Employment (CIE).  </w:t>
      </w:r>
      <w:r w:rsidR="004A6CEB">
        <w:rPr>
          <w:rFonts w:ascii="Arial" w:hAnsi="Arial" w:cs="Arial"/>
          <w:color w:val="000000"/>
          <w:sz w:val="24"/>
          <w:szCs w:val="24"/>
        </w:rPr>
        <w:t>Th</w:t>
      </w:r>
      <w:r w:rsidR="00A87923">
        <w:rPr>
          <w:rFonts w:ascii="Arial" w:hAnsi="Arial" w:cs="Arial"/>
          <w:color w:val="000000"/>
          <w:sz w:val="24"/>
          <w:szCs w:val="24"/>
        </w:rPr>
        <w:t>e following are </w:t>
      </w:r>
      <w:r w:rsidR="004A6CEB">
        <w:rPr>
          <w:rFonts w:ascii="Arial" w:hAnsi="Arial" w:cs="Arial"/>
          <w:color w:val="000000"/>
          <w:sz w:val="24"/>
          <w:szCs w:val="24"/>
        </w:rPr>
        <w:t>what WINTAC believes are essential elements of the mentoring process.</w:t>
      </w:r>
    </w:p>
    <w:p w:rsidR="00CE7C13" w:rsidRDefault="00CE7C13">
      <w:pPr>
        <w:spacing w:before="4"/>
        <w:rPr>
          <w:rFonts w:ascii="Arial" w:eastAsia="Arial" w:hAnsi="Arial" w:cs="Arial"/>
          <w:sz w:val="30"/>
          <w:szCs w:val="30"/>
        </w:rPr>
      </w:pPr>
    </w:p>
    <w:p w:rsidR="00723755" w:rsidRDefault="00657122">
      <w:pPr>
        <w:pStyle w:val="Heading3"/>
        <w:ind w:right="1096"/>
        <w:rPr>
          <w:color w:val="F2682B"/>
        </w:rPr>
      </w:pPr>
      <w:r>
        <w:rPr>
          <w:color w:val="F2682B"/>
        </w:rPr>
        <w:t>Critical</w:t>
      </w:r>
      <w:r w:rsidR="003F6005">
        <w:rPr>
          <w:color w:val="F2682B"/>
        </w:rPr>
        <w:t xml:space="preserve"> Elements of </w:t>
      </w:r>
      <w:r>
        <w:rPr>
          <w:color w:val="F2682B"/>
        </w:rPr>
        <w:t>the CE mentoring process</w:t>
      </w:r>
    </w:p>
    <w:p w:rsidR="002B6DF9" w:rsidRDefault="002B6DF9">
      <w:pPr>
        <w:pStyle w:val="Heading3"/>
        <w:ind w:right="1096"/>
        <w:rPr>
          <w:color w:val="F2682B"/>
        </w:rPr>
      </w:pPr>
    </w:p>
    <w:p w:rsidR="00DC519F" w:rsidRDefault="00DC519F" w:rsidP="00DC519F">
      <w:pPr>
        <w:pStyle w:val="ListParagraph"/>
        <w:numPr>
          <w:ilvl w:val="0"/>
          <w:numId w:val="9"/>
        </w:numPr>
        <w:tabs>
          <w:tab w:val="left" w:pos="1800"/>
        </w:tabs>
        <w:spacing w:before="92" w:line="307" w:lineRule="auto"/>
        <w:ind w:left="1800" w:right="137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512B83"/>
          <w:sz w:val="24"/>
        </w:rPr>
        <w:t>Covers all aspects of CE including Discovery, Employment Planning, Job developmen</w:t>
      </w:r>
      <w:r w:rsidR="00DC3806">
        <w:rPr>
          <w:rFonts w:ascii="Arial"/>
          <w:b/>
          <w:color w:val="512B83"/>
          <w:sz w:val="24"/>
        </w:rPr>
        <w:t xml:space="preserve">t, </w:t>
      </w:r>
      <w:r w:rsidR="003A4828">
        <w:rPr>
          <w:rFonts w:ascii="Arial"/>
          <w:b/>
          <w:color w:val="512B83"/>
          <w:sz w:val="24"/>
        </w:rPr>
        <w:t>Negotiation</w:t>
      </w:r>
      <w:r w:rsidR="00DC3806">
        <w:rPr>
          <w:rFonts w:ascii="Arial"/>
          <w:b/>
          <w:color w:val="512B83"/>
          <w:sz w:val="24"/>
        </w:rPr>
        <w:t xml:space="preserve"> and helps ensure longer term employment success</w:t>
      </w:r>
    </w:p>
    <w:p w:rsidR="007C5E7C" w:rsidRDefault="00A22B7B" w:rsidP="007C5E7C">
      <w:pPr>
        <w:pStyle w:val="ListParagraph"/>
        <w:tabs>
          <w:tab w:val="left" w:pos="1800"/>
        </w:tabs>
        <w:spacing w:before="92" w:line="307" w:lineRule="auto"/>
        <w:ind w:left="1800" w:right="1371"/>
        <w:rPr>
          <w:rFonts w:ascii="Arial"/>
          <w:b/>
          <w:color w:val="512B83"/>
          <w:sz w:val="24"/>
        </w:rPr>
      </w:pPr>
      <w:r>
        <w:rPr>
          <w:rFonts w:ascii="Arial" w:eastAsia="Arial" w:hAnsi="Arial" w:cs="Arial"/>
          <w:sz w:val="24"/>
          <w:szCs w:val="24"/>
        </w:rPr>
        <w:t>The mentoring process should directly align and be consistent with</w:t>
      </w:r>
      <w:r w:rsidRPr="008B645C">
        <w:rPr>
          <w:rFonts w:ascii="Arial" w:hAnsi="Arial" w:cs="Arial"/>
          <w:sz w:val="24"/>
          <w:szCs w:val="24"/>
        </w:rPr>
        <w:t xml:space="preserve"> “The Essential Elements of Customized Employment for Universal Application’’ and companion document </w:t>
      </w:r>
      <w:hyperlink r:id="rId8" w:history="1">
        <w:r w:rsidRPr="00694171">
          <w:rPr>
            <w:rStyle w:val="Hyperlink"/>
            <w:rFonts w:ascii="Arial" w:hAnsi="Arial" w:cs="Arial"/>
            <w:sz w:val="24"/>
            <w:szCs w:val="24"/>
          </w:rPr>
          <w:t>“Customized Employment (CE) Delivery Checklist” which can be accessed by clicking on</w:t>
        </w:r>
        <w:r w:rsidR="001128C0" w:rsidRPr="00694171">
          <w:rPr>
            <w:rStyle w:val="Hyperlink"/>
            <w:rFonts w:ascii="Arial" w:hAnsi="Arial" w:cs="Arial"/>
            <w:sz w:val="24"/>
            <w:szCs w:val="24"/>
          </w:rPr>
          <w:t xml:space="preserve"> the link</w:t>
        </w:r>
        <w:r w:rsidR="00694171" w:rsidRPr="00694171">
          <w:rPr>
            <w:rStyle w:val="Hyperlink"/>
            <w:rFonts w:ascii="Arial" w:hAnsi="Arial" w:cs="Arial"/>
            <w:sz w:val="24"/>
            <w:szCs w:val="24"/>
          </w:rPr>
          <w:t xml:space="preserve"> to our resources page</w:t>
        </w:r>
      </w:hyperlink>
      <w:r w:rsidR="00694171">
        <w:rPr>
          <w:rFonts w:ascii="Arial" w:hAnsi="Arial" w:cs="Arial"/>
          <w:sz w:val="24"/>
          <w:szCs w:val="24"/>
        </w:rPr>
        <w:t>.</w:t>
      </w:r>
      <w:r w:rsidRPr="008B645C">
        <w:rPr>
          <w:rFonts w:ascii="Arial" w:hAnsi="Arial" w:cs="Arial"/>
          <w:sz w:val="24"/>
          <w:szCs w:val="24"/>
        </w:rPr>
        <w:t xml:space="preserve">  </w:t>
      </w:r>
      <w:r w:rsidR="003C46D9">
        <w:rPr>
          <w:rFonts w:ascii="Arial" w:hAnsi="Arial" w:cs="Arial"/>
          <w:sz w:val="24"/>
          <w:szCs w:val="24"/>
        </w:rPr>
        <w:t>Following that guidance will help ensure longer term employment success.</w:t>
      </w:r>
      <w:r w:rsidR="007C5E7C" w:rsidRPr="00DC519F">
        <w:rPr>
          <w:rFonts w:ascii="Arial"/>
          <w:b/>
          <w:color w:val="512B83"/>
          <w:sz w:val="24"/>
        </w:rPr>
        <w:t xml:space="preserve"> </w:t>
      </w:r>
    </w:p>
    <w:p w:rsidR="007C5E7C" w:rsidRDefault="007C5E7C" w:rsidP="007C5E7C">
      <w:pPr>
        <w:pStyle w:val="ListParagraph"/>
        <w:tabs>
          <w:tab w:val="left" w:pos="1800"/>
        </w:tabs>
        <w:spacing w:before="92" w:line="307" w:lineRule="auto"/>
        <w:ind w:left="1800" w:right="1371"/>
        <w:rPr>
          <w:rFonts w:ascii="Arial"/>
          <w:b/>
          <w:color w:val="512B83"/>
          <w:sz w:val="24"/>
        </w:rPr>
      </w:pPr>
    </w:p>
    <w:p w:rsidR="00116BA9" w:rsidRPr="00DC519F" w:rsidRDefault="00CC68D8" w:rsidP="007C5E7C">
      <w:pPr>
        <w:pStyle w:val="ListParagraph"/>
        <w:numPr>
          <w:ilvl w:val="0"/>
          <w:numId w:val="9"/>
        </w:numPr>
        <w:tabs>
          <w:tab w:val="left" w:pos="1800"/>
        </w:tabs>
        <w:spacing w:before="92" w:line="307" w:lineRule="auto"/>
        <w:ind w:right="1371"/>
        <w:rPr>
          <w:rFonts w:ascii="Arial" w:eastAsia="Arial" w:hAnsi="Arial" w:cs="Arial"/>
          <w:sz w:val="24"/>
          <w:szCs w:val="24"/>
        </w:rPr>
      </w:pPr>
      <w:r w:rsidRPr="00DC519F">
        <w:rPr>
          <w:rFonts w:ascii="Arial"/>
          <w:b/>
          <w:color w:val="512B83"/>
          <w:sz w:val="24"/>
        </w:rPr>
        <w:t xml:space="preserve">Dynamic process in </w:t>
      </w:r>
      <w:r w:rsidR="00116BA9" w:rsidRPr="00DC519F">
        <w:rPr>
          <w:rFonts w:ascii="Arial"/>
          <w:b/>
          <w:color w:val="512B83"/>
          <w:sz w:val="24"/>
        </w:rPr>
        <w:t>‘</w:t>
      </w:r>
      <w:r w:rsidR="00116BA9" w:rsidRPr="00DC519F">
        <w:rPr>
          <w:rFonts w:ascii="Arial"/>
          <w:b/>
          <w:color w:val="512B83"/>
          <w:sz w:val="24"/>
        </w:rPr>
        <w:t>real-time</w:t>
      </w:r>
      <w:r w:rsidR="00116BA9" w:rsidRPr="00DC519F">
        <w:rPr>
          <w:rFonts w:ascii="Arial"/>
          <w:b/>
          <w:color w:val="512B83"/>
          <w:sz w:val="24"/>
        </w:rPr>
        <w:t>’</w:t>
      </w:r>
      <w:r w:rsidRPr="00DC519F">
        <w:rPr>
          <w:rFonts w:ascii="Arial"/>
          <w:b/>
          <w:color w:val="512B83"/>
          <w:sz w:val="24"/>
        </w:rPr>
        <w:t xml:space="preserve"> with on-going communication</w:t>
      </w:r>
      <w:bookmarkStart w:id="0" w:name="_GoBack"/>
      <w:bookmarkEnd w:id="0"/>
    </w:p>
    <w:p w:rsidR="0012769C" w:rsidRPr="00AD5D3C" w:rsidRDefault="0012769C" w:rsidP="004826D3">
      <w:pPr>
        <w:pStyle w:val="ListParagraph"/>
        <w:spacing w:before="92" w:line="307" w:lineRule="auto"/>
        <w:ind w:left="2160" w:right="1334"/>
        <w:rPr>
          <w:rFonts w:ascii="Arial"/>
          <w:color w:val="000000" w:themeColor="text1"/>
          <w:sz w:val="24"/>
        </w:rPr>
      </w:pPr>
      <w:r w:rsidRPr="0012769C">
        <w:rPr>
          <w:rFonts w:ascii="Arial"/>
          <w:color w:val="000000" w:themeColor="text1"/>
          <w:sz w:val="24"/>
        </w:rPr>
        <w:lastRenderedPageBreak/>
        <w:t xml:space="preserve">The </w:t>
      </w:r>
      <w:r>
        <w:rPr>
          <w:rFonts w:ascii="Arial"/>
          <w:color w:val="000000" w:themeColor="text1"/>
          <w:sz w:val="24"/>
        </w:rPr>
        <w:t xml:space="preserve">CE </w:t>
      </w:r>
      <w:r w:rsidRPr="0012769C">
        <w:rPr>
          <w:rFonts w:ascii="Arial"/>
          <w:color w:val="000000" w:themeColor="text1"/>
          <w:sz w:val="24"/>
        </w:rPr>
        <w:t xml:space="preserve">mentoring process </w:t>
      </w:r>
      <w:r w:rsidR="00221517">
        <w:rPr>
          <w:rFonts w:ascii="Arial"/>
          <w:color w:val="000000" w:themeColor="text1"/>
          <w:sz w:val="24"/>
        </w:rPr>
        <w:t>s</w:t>
      </w:r>
      <w:r w:rsidR="00273965">
        <w:rPr>
          <w:rFonts w:ascii="Arial"/>
          <w:color w:val="000000" w:themeColor="text1"/>
          <w:sz w:val="24"/>
        </w:rPr>
        <w:t xml:space="preserve">hould be </w:t>
      </w:r>
      <w:r w:rsidR="00221517">
        <w:rPr>
          <w:rFonts w:ascii="Arial"/>
          <w:color w:val="000000" w:themeColor="text1"/>
          <w:sz w:val="24"/>
        </w:rPr>
        <w:t>dynamic,</w:t>
      </w:r>
      <w:r w:rsidRPr="0012769C">
        <w:rPr>
          <w:rFonts w:ascii="Arial"/>
          <w:color w:val="000000" w:themeColor="text1"/>
          <w:sz w:val="24"/>
        </w:rPr>
        <w:t xml:space="preserve"> where the mentor is closely </w:t>
      </w:r>
      <w:r w:rsidRPr="000F10F6">
        <w:rPr>
          <w:rFonts w:ascii="Arial"/>
          <w:color w:val="000000" w:themeColor="text1"/>
          <w:sz w:val="24"/>
        </w:rPr>
        <w:t>shadowing</w:t>
      </w:r>
      <w:r w:rsidR="00221517">
        <w:rPr>
          <w:rFonts w:ascii="Arial"/>
          <w:color w:val="000000" w:themeColor="text1"/>
          <w:sz w:val="24"/>
        </w:rPr>
        <w:t xml:space="preserve"> (if possible)</w:t>
      </w:r>
      <w:r w:rsidRPr="0012769C">
        <w:rPr>
          <w:rFonts w:ascii="Arial"/>
          <w:color w:val="000000" w:themeColor="text1"/>
          <w:sz w:val="24"/>
        </w:rPr>
        <w:t xml:space="preserve">, observing and providing immediate feedback </w:t>
      </w:r>
      <w:r w:rsidR="00A86979">
        <w:rPr>
          <w:rFonts w:ascii="Arial"/>
          <w:color w:val="000000" w:themeColor="text1"/>
          <w:sz w:val="24"/>
        </w:rPr>
        <w:t xml:space="preserve">to the trainee </w:t>
      </w:r>
      <w:r w:rsidRPr="0012769C">
        <w:rPr>
          <w:rFonts w:ascii="Arial"/>
          <w:color w:val="000000" w:themeColor="text1"/>
          <w:sz w:val="24"/>
        </w:rPr>
        <w:t xml:space="preserve">regarding the discovery, job development and final job customization process. </w:t>
      </w:r>
      <w:r>
        <w:rPr>
          <w:rFonts w:ascii="Arial"/>
          <w:color w:val="000000" w:themeColor="text1"/>
          <w:sz w:val="24"/>
        </w:rPr>
        <w:t xml:space="preserve">This </w:t>
      </w:r>
      <w:r w:rsidRPr="00AD5D3C">
        <w:rPr>
          <w:rFonts w:ascii="Arial"/>
          <w:color w:val="000000" w:themeColor="text1"/>
          <w:sz w:val="24"/>
        </w:rPr>
        <w:t>involves frequent and on-going contact, review and feedback of the work as</w:t>
      </w:r>
      <w:r w:rsidR="00CD6A6B">
        <w:rPr>
          <w:rFonts w:ascii="Arial"/>
          <w:color w:val="000000" w:themeColor="text1"/>
          <w:sz w:val="24"/>
        </w:rPr>
        <w:t xml:space="preserve"> </w:t>
      </w:r>
      <w:proofErr w:type="gramStart"/>
      <w:r w:rsidR="00D6701E">
        <w:rPr>
          <w:rFonts w:ascii="Arial"/>
          <w:color w:val="000000" w:themeColor="text1"/>
          <w:sz w:val="24"/>
        </w:rPr>
        <w:t>it</w:t>
      </w:r>
      <w:r w:rsidR="00D6701E">
        <w:rPr>
          <w:rFonts w:ascii="Arial"/>
          <w:color w:val="000000" w:themeColor="text1"/>
          <w:sz w:val="24"/>
        </w:rPr>
        <w:t>’</w:t>
      </w:r>
      <w:r w:rsidR="00D6701E">
        <w:rPr>
          <w:rFonts w:ascii="Arial"/>
          <w:color w:val="000000" w:themeColor="text1"/>
          <w:sz w:val="24"/>
        </w:rPr>
        <w:t>s</w:t>
      </w:r>
      <w:proofErr w:type="gramEnd"/>
      <w:r w:rsidR="00D6701E">
        <w:rPr>
          <w:rFonts w:ascii="Arial"/>
          <w:color w:val="000000" w:themeColor="text1"/>
          <w:sz w:val="24"/>
        </w:rPr>
        <w:t xml:space="preserve"> </w:t>
      </w:r>
      <w:r w:rsidRPr="00AD5D3C">
        <w:rPr>
          <w:rFonts w:ascii="Arial"/>
          <w:color w:val="000000" w:themeColor="text1"/>
          <w:sz w:val="24"/>
        </w:rPr>
        <w:t>being done</w:t>
      </w:r>
      <w:r w:rsidR="006E6CA0">
        <w:rPr>
          <w:rFonts w:ascii="Arial"/>
          <w:color w:val="000000" w:themeColor="text1"/>
          <w:sz w:val="24"/>
        </w:rPr>
        <w:t>, and</w:t>
      </w:r>
      <w:r w:rsidR="00921C29">
        <w:rPr>
          <w:rFonts w:ascii="Arial"/>
          <w:color w:val="000000" w:themeColor="text1"/>
          <w:sz w:val="24"/>
        </w:rPr>
        <w:t xml:space="preserve"> can occur through a combination of </w:t>
      </w:r>
      <w:r w:rsidR="006E6CA0">
        <w:rPr>
          <w:rFonts w:ascii="Arial"/>
          <w:color w:val="000000" w:themeColor="text1"/>
          <w:sz w:val="24"/>
        </w:rPr>
        <w:t>in-person</w:t>
      </w:r>
      <w:r w:rsidR="00921C29">
        <w:rPr>
          <w:rFonts w:ascii="Arial"/>
          <w:color w:val="000000" w:themeColor="text1"/>
          <w:sz w:val="24"/>
        </w:rPr>
        <w:t xml:space="preserve"> and distance mentoring approaches.</w:t>
      </w:r>
    </w:p>
    <w:p w:rsidR="00116BA9" w:rsidRDefault="00116BA9" w:rsidP="0012769C">
      <w:pPr>
        <w:pStyle w:val="ListParagraph"/>
        <w:tabs>
          <w:tab w:val="left" w:pos="1800"/>
        </w:tabs>
        <w:spacing w:before="92" w:line="307" w:lineRule="auto"/>
        <w:ind w:left="1800" w:right="1334"/>
        <w:rPr>
          <w:rFonts w:ascii="Arial"/>
          <w:color w:val="000000" w:themeColor="text1"/>
          <w:sz w:val="24"/>
        </w:rPr>
      </w:pPr>
    </w:p>
    <w:p w:rsidR="00FB305A" w:rsidRPr="004B7354" w:rsidRDefault="00FB305A" w:rsidP="00DC519F">
      <w:pPr>
        <w:pStyle w:val="ListParagraph"/>
        <w:numPr>
          <w:ilvl w:val="0"/>
          <w:numId w:val="9"/>
        </w:numPr>
        <w:tabs>
          <w:tab w:val="left" w:pos="1800"/>
        </w:tabs>
        <w:spacing w:before="92" w:line="307" w:lineRule="auto"/>
        <w:ind w:right="1371"/>
        <w:rPr>
          <w:rFonts w:ascii="Arial" w:eastAsia="Arial" w:hAnsi="Arial" w:cs="Arial"/>
          <w:sz w:val="24"/>
          <w:szCs w:val="24"/>
        </w:rPr>
      </w:pPr>
      <w:r w:rsidRPr="004B7354">
        <w:rPr>
          <w:rFonts w:ascii="Arial" w:eastAsia="Arial" w:hAnsi="Arial" w:cs="Arial"/>
          <w:b/>
          <w:bCs/>
          <w:color w:val="512B83"/>
          <w:sz w:val="24"/>
          <w:szCs w:val="24"/>
        </w:rPr>
        <w:t>Mentoring is both reflective and proactive</w:t>
      </w:r>
    </w:p>
    <w:p w:rsidR="00A41863" w:rsidRDefault="00221517" w:rsidP="004826D3">
      <w:pPr>
        <w:pStyle w:val="ListParagraph"/>
        <w:spacing w:before="92" w:line="307" w:lineRule="auto"/>
        <w:ind w:left="2160" w:right="13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FB305A" w:rsidRPr="004B7354">
        <w:rPr>
          <w:rFonts w:ascii="Arial" w:eastAsia="Arial" w:hAnsi="Arial" w:cs="Arial"/>
          <w:sz w:val="24"/>
          <w:szCs w:val="24"/>
        </w:rPr>
        <w:t xml:space="preserve">egular </w:t>
      </w:r>
      <w:r w:rsidR="00273965">
        <w:rPr>
          <w:rFonts w:ascii="Arial" w:eastAsia="Arial" w:hAnsi="Arial" w:cs="Arial"/>
          <w:sz w:val="24"/>
          <w:szCs w:val="24"/>
        </w:rPr>
        <w:t xml:space="preserve">and consistent </w:t>
      </w:r>
      <w:r w:rsidR="00FB305A" w:rsidRPr="004B7354">
        <w:rPr>
          <w:rFonts w:ascii="Arial" w:eastAsia="Arial" w:hAnsi="Arial" w:cs="Arial"/>
          <w:sz w:val="24"/>
          <w:szCs w:val="24"/>
        </w:rPr>
        <w:t>feedback from the mentor to</w:t>
      </w:r>
      <w:r w:rsidR="00272A3F">
        <w:rPr>
          <w:rFonts w:ascii="Arial" w:eastAsia="Arial" w:hAnsi="Arial" w:cs="Arial"/>
          <w:sz w:val="24"/>
          <w:szCs w:val="24"/>
        </w:rPr>
        <w:t xml:space="preserve"> the </w:t>
      </w:r>
      <w:r w:rsidR="00FB305A" w:rsidRPr="004B7354">
        <w:rPr>
          <w:rFonts w:ascii="Arial" w:eastAsia="Arial" w:hAnsi="Arial" w:cs="Arial"/>
          <w:sz w:val="24"/>
          <w:szCs w:val="24"/>
        </w:rPr>
        <w:t>trainee</w:t>
      </w:r>
      <w:r w:rsidR="006E6CA0">
        <w:rPr>
          <w:rFonts w:ascii="Arial" w:eastAsia="Arial" w:hAnsi="Arial" w:cs="Arial"/>
          <w:sz w:val="24"/>
          <w:szCs w:val="24"/>
        </w:rPr>
        <w:t xml:space="preserve"> where the trainee is afforded the opportunity to reflect on the experience</w:t>
      </w:r>
      <w:r w:rsidR="00FB305A" w:rsidRPr="004B7354">
        <w:rPr>
          <w:rFonts w:ascii="Arial" w:eastAsia="Arial" w:hAnsi="Arial" w:cs="Arial"/>
          <w:sz w:val="24"/>
          <w:szCs w:val="24"/>
        </w:rPr>
        <w:t xml:space="preserve"> is</w:t>
      </w:r>
      <w:r w:rsidR="00272A3F">
        <w:rPr>
          <w:rFonts w:ascii="Arial" w:eastAsia="Arial" w:hAnsi="Arial" w:cs="Arial"/>
          <w:sz w:val="24"/>
          <w:szCs w:val="24"/>
        </w:rPr>
        <w:t xml:space="preserve"> a critical </w:t>
      </w:r>
      <w:r w:rsidR="00482F92">
        <w:rPr>
          <w:rFonts w:ascii="Arial" w:eastAsia="Arial" w:hAnsi="Arial" w:cs="Arial"/>
          <w:sz w:val="24"/>
          <w:szCs w:val="24"/>
        </w:rPr>
        <w:t xml:space="preserve">component </w:t>
      </w:r>
      <w:r w:rsidR="00273965">
        <w:rPr>
          <w:rFonts w:ascii="Arial" w:eastAsia="Arial" w:hAnsi="Arial" w:cs="Arial"/>
          <w:sz w:val="24"/>
          <w:szCs w:val="24"/>
        </w:rPr>
        <w:t>of mentoring</w:t>
      </w:r>
      <w:r w:rsidR="00272A3F">
        <w:rPr>
          <w:rFonts w:ascii="Arial" w:eastAsia="Arial" w:hAnsi="Arial" w:cs="Arial"/>
          <w:sz w:val="24"/>
          <w:szCs w:val="24"/>
        </w:rPr>
        <w:t xml:space="preserve">. </w:t>
      </w:r>
      <w:r w:rsidR="00F547BF">
        <w:rPr>
          <w:rFonts w:ascii="Arial" w:eastAsia="Arial" w:hAnsi="Arial" w:cs="Arial"/>
          <w:sz w:val="24"/>
          <w:szCs w:val="24"/>
        </w:rPr>
        <w:t>Mentoring is proactive, allowing the mentor</w:t>
      </w:r>
      <w:r w:rsidR="00272A3F">
        <w:rPr>
          <w:rFonts w:ascii="Arial" w:eastAsia="Arial" w:hAnsi="Arial" w:cs="Arial"/>
          <w:sz w:val="24"/>
          <w:szCs w:val="24"/>
        </w:rPr>
        <w:t xml:space="preserve"> </w:t>
      </w:r>
      <w:r w:rsidR="00F547BF">
        <w:rPr>
          <w:rFonts w:ascii="Arial" w:eastAsia="Arial" w:hAnsi="Arial" w:cs="Arial"/>
          <w:sz w:val="24"/>
          <w:szCs w:val="24"/>
        </w:rPr>
        <w:t xml:space="preserve">to </w:t>
      </w:r>
      <w:r w:rsidR="00272A3F">
        <w:rPr>
          <w:rFonts w:ascii="Arial" w:eastAsia="Arial" w:hAnsi="Arial" w:cs="Arial"/>
          <w:sz w:val="24"/>
          <w:szCs w:val="24"/>
        </w:rPr>
        <w:t>make timely suggestions</w:t>
      </w:r>
      <w:r w:rsidR="00F547BF">
        <w:rPr>
          <w:rFonts w:ascii="Arial" w:eastAsia="Arial" w:hAnsi="Arial" w:cs="Arial"/>
          <w:sz w:val="24"/>
          <w:szCs w:val="24"/>
        </w:rPr>
        <w:t xml:space="preserve"> before issues arise to ensure the </w:t>
      </w:r>
      <w:r w:rsidR="00272A3F">
        <w:rPr>
          <w:rFonts w:ascii="Arial" w:eastAsia="Arial" w:hAnsi="Arial" w:cs="Arial"/>
          <w:sz w:val="24"/>
          <w:szCs w:val="24"/>
        </w:rPr>
        <w:t>provi</w:t>
      </w:r>
      <w:r w:rsidR="00F547BF">
        <w:rPr>
          <w:rFonts w:ascii="Arial" w:eastAsia="Arial" w:hAnsi="Arial" w:cs="Arial"/>
          <w:sz w:val="24"/>
          <w:szCs w:val="24"/>
        </w:rPr>
        <w:t>sion of</w:t>
      </w:r>
      <w:r w:rsidR="00272A3F">
        <w:rPr>
          <w:rFonts w:ascii="Arial" w:eastAsia="Arial" w:hAnsi="Arial" w:cs="Arial"/>
          <w:sz w:val="24"/>
          <w:szCs w:val="24"/>
        </w:rPr>
        <w:t xml:space="preserve"> quality CE services. What the trainee learns from the mentor can </w:t>
      </w:r>
      <w:r w:rsidR="00F547BF">
        <w:rPr>
          <w:rFonts w:ascii="Arial" w:eastAsia="Arial" w:hAnsi="Arial" w:cs="Arial"/>
          <w:sz w:val="24"/>
          <w:szCs w:val="24"/>
        </w:rPr>
        <w:t xml:space="preserve">then </w:t>
      </w:r>
      <w:r w:rsidR="00272A3F">
        <w:rPr>
          <w:rFonts w:ascii="Arial" w:eastAsia="Arial" w:hAnsi="Arial" w:cs="Arial"/>
          <w:sz w:val="24"/>
          <w:szCs w:val="24"/>
        </w:rPr>
        <w:t>be</w:t>
      </w:r>
      <w:r w:rsidR="00F547BF">
        <w:rPr>
          <w:rFonts w:ascii="Arial" w:eastAsia="Arial" w:hAnsi="Arial" w:cs="Arial"/>
          <w:sz w:val="24"/>
          <w:szCs w:val="24"/>
        </w:rPr>
        <w:t xml:space="preserve"> put</w:t>
      </w:r>
      <w:r w:rsidR="00272A3F">
        <w:rPr>
          <w:rFonts w:ascii="Arial" w:eastAsia="Arial" w:hAnsi="Arial" w:cs="Arial"/>
          <w:sz w:val="24"/>
          <w:szCs w:val="24"/>
        </w:rPr>
        <w:t xml:space="preserve"> into practice immediately.</w:t>
      </w:r>
    </w:p>
    <w:p w:rsidR="00BB15F9" w:rsidRDefault="00BB15F9" w:rsidP="00BB15F9">
      <w:pPr>
        <w:pStyle w:val="ListParagraph"/>
        <w:tabs>
          <w:tab w:val="left" w:pos="1800"/>
        </w:tabs>
        <w:spacing w:before="92" w:line="307" w:lineRule="auto"/>
        <w:ind w:left="1800" w:right="1371"/>
        <w:rPr>
          <w:rFonts w:ascii="Arial" w:eastAsia="Arial" w:hAnsi="Arial" w:cs="Arial"/>
          <w:sz w:val="24"/>
          <w:szCs w:val="24"/>
        </w:rPr>
      </w:pPr>
    </w:p>
    <w:p w:rsidR="000F10F6" w:rsidRDefault="000F10F6" w:rsidP="000F10F6">
      <w:pPr>
        <w:pStyle w:val="ListParagraph"/>
        <w:numPr>
          <w:ilvl w:val="0"/>
          <w:numId w:val="9"/>
        </w:numPr>
        <w:tabs>
          <w:tab w:val="left" w:pos="1800"/>
        </w:tabs>
        <w:spacing w:before="92" w:line="307" w:lineRule="auto"/>
        <w:ind w:right="1371"/>
        <w:rPr>
          <w:rFonts w:ascii="Arial" w:eastAsia="Arial" w:hAnsi="Arial" w:cs="Arial"/>
          <w:b/>
          <w:color w:val="5F497A" w:themeColor="accent4" w:themeShade="BF"/>
          <w:sz w:val="24"/>
          <w:szCs w:val="24"/>
        </w:rPr>
      </w:pPr>
      <w:r w:rsidRPr="000F10F6">
        <w:rPr>
          <w:rFonts w:ascii="Arial" w:eastAsia="Arial" w:hAnsi="Arial" w:cs="Arial"/>
          <w:b/>
          <w:color w:val="5F497A" w:themeColor="accent4" w:themeShade="BF"/>
          <w:sz w:val="24"/>
          <w:szCs w:val="24"/>
        </w:rPr>
        <w:t>Alignment with fidelity strategies</w:t>
      </w:r>
      <w:r w:rsidR="00DC3806">
        <w:rPr>
          <w:rFonts w:ascii="Arial" w:eastAsia="Arial" w:hAnsi="Arial" w:cs="Arial"/>
          <w:b/>
          <w:color w:val="5F497A" w:themeColor="accent4" w:themeShade="BF"/>
          <w:sz w:val="24"/>
          <w:szCs w:val="24"/>
        </w:rPr>
        <w:t xml:space="preserve"> and result</w:t>
      </w:r>
      <w:r w:rsidR="00DB02E0">
        <w:rPr>
          <w:rFonts w:ascii="Arial" w:eastAsia="Arial" w:hAnsi="Arial" w:cs="Arial"/>
          <w:b/>
          <w:color w:val="5F497A" w:themeColor="accent4" w:themeShade="BF"/>
          <w:sz w:val="24"/>
          <w:szCs w:val="24"/>
        </w:rPr>
        <w:t>s</w:t>
      </w:r>
      <w:r w:rsidR="00DC3806">
        <w:rPr>
          <w:rFonts w:ascii="Arial" w:eastAsia="Arial" w:hAnsi="Arial" w:cs="Arial"/>
          <w:b/>
          <w:color w:val="5F497A" w:themeColor="accent4" w:themeShade="BF"/>
          <w:sz w:val="24"/>
          <w:szCs w:val="24"/>
        </w:rPr>
        <w:t xml:space="preserve"> in </w:t>
      </w:r>
      <w:r w:rsidR="00A40D85">
        <w:rPr>
          <w:rFonts w:ascii="Arial" w:eastAsia="Arial" w:hAnsi="Arial" w:cs="Arial"/>
          <w:b/>
          <w:color w:val="5F497A" w:themeColor="accent4" w:themeShade="BF"/>
          <w:sz w:val="24"/>
          <w:szCs w:val="24"/>
        </w:rPr>
        <w:t xml:space="preserve">longer term </w:t>
      </w:r>
      <w:r w:rsidR="00DC3806">
        <w:rPr>
          <w:rFonts w:ascii="Arial" w:eastAsia="Arial" w:hAnsi="Arial" w:cs="Arial"/>
          <w:b/>
          <w:color w:val="5F497A" w:themeColor="accent4" w:themeShade="BF"/>
          <w:sz w:val="24"/>
          <w:szCs w:val="24"/>
        </w:rPr>
        <w:t>successful Competitive Integrated Employment (CIE) employment outcomes</w:t>
      </w:r>
    </w:p>
    <w:p w:rsidR="00A40D85" w:rsidRDefault="000F10F6" w:rsidP="000F10F6">
      <w:pPr>
        <w:pStyle w:val="ListParagraph"/>
        <w:tabs>
          <w:tab w:val="left" w:pos="1800"/>
        </w:tabs>
        <w:spacing w:before="92" w:line="307" w:lineRule="auto"/>
        <w:ind w:left="2160" w:right="1371"/>
        <w:rPr>
          <w:rFonts w:ascii="Arial" w:hAnsi="Arial" w:cs="Arial"/>
          <w:sz w:val="24"/>
          <w:szCs w:val="24"/>
        </w:rPr>
      </w:pPr>
      <w:r w:rsidRPr="00A40D85">
        <w:rPr>
          <w:rFonts w:ascii="Arial" w:hAnsi="Arial" w:cs="Arial"/>
          <w:sz w:val="24"/>
          <w:szCs w:val="24"/>
        </w:rPr>
        <w:t>The mentoring process should directly align</w:t>
      </w:r>
      <w:r w:rsidR="00482F92" w:rsidRPr="00A40D85">
        <w:rPr>
          <w:rFonts w:ascii="Arial" w:hAnsi="Arial" w:cs="Arial"/>
          <w:sz w:val="24"/>
          <w:szCs w:val="24"/>
        </w:rPr>
        <w:t>,</w:t>
      </w:r>
      <w:r w:rsidRPr="00A40D85">
        <w:rPr>
          <w:rFonts w:ascii="Arial" w:hAnsi="Arial" w:cs="Arial"/>
          <w:sz w:val="24"/>
          <w:szCs w:val="24"/>
        </w:rPr>
        <w:t xml:space="preserve"> be consistent with and be a part of an overall CE fidelity strategy to ensure on-going delivery quality.  The mentoring component should include regular cross-checks between the work being done and the alignment of that work to </w:t>
      </w:r>
      <w:r w:rsidR="00CD6477">
        <w:rPr>
          <w:rFonts w:ascii="Arial" w:hAnsi="Arial" w:cs="Arial"/>
          <w:sz w:val="24"/>
          <w:szCs w:val="24"/>
        </w:rPr>
        <w:t xml:space="preserve">established </w:t>
      </w:r>
      <w:r w:rsidRPr="00A40D85">
        <w:rPr>
          <w:rFonts w:ascii="Arial" w:hAnsi="Arial" w:cs="Arial"/>
          <w:sz w:val="24"/>
          <w:szCs w:val="24"/>
        </w:rPr>
        <w:t>fidelity standards</w:t>
      </w:r>
      <w:r w:rsidR="00CD6477">
        <w:rPr>
          <w:rFonts w:ascii="Arial" w:hAnsi="Arial" w:cs="Arial"/>
          <w:sz w:val="24"/>
          <w:szCs w:val="24"/>
        </w:rPr>
        <w:t xml:space="preserve"> such as </w:t>
      </w:r>
      <w:r w:rsidR="00D47555">
        <w:rPr>
          <w:rFonts w:ascii="Arial" w:hAnsi="Arial" w:cs="Arial"/>
          <w:sz w:val="24"/>
          <w:szCs w:val="24"/>
        </w:rPr>
        <w:t xml:space="preserve">those identified in </w:t>
      </w:r>
      <w:r w:rsidR="00CD6477">
        <w:rPr>
          <w:rFonts w:ascii="Arial" w:hAnsi="Arial" w:cs="Arial"/>
          <w:sz w:val="24"/>
          <w:szCs w:val="24"/>
        </w:rPr>
        <w:t>Discovery &amp; Job Development fidelity scales</w:t>
      </w:r>
      <w:r w:rsidRPr="00A40D85">
        <w:rPr>
          <w:rFonts w:ascii="Arial" w:hAnsi="Arial" w:cs="Arial"/>
          <w:sz w:val="24"/>
          <w:szCs w:val="24"/>
        </w:rPr>
        <w:t>.</w:t>
      </w:r>
      <w:r w:rsidR="00DC3806" w:rsidRPr="00A40D85">
        <w:rPr>
          <w:rFonts w:ascii="Arial" w:hAnsi="Arial" w:cs="Arial"/>
          <w:sz w:val="24"/>
          <w:szCs w:val="24"/>
        </w:rPr>
        <w:t xml:space="preserve">  </w:t>
      </w:r>
      <w:r w:rsidR="00CD6477">
        <w:rPr>
          <w:rFonts w:ascii="Arial" w:hAnsi="Arial" w:cs="Arial"/>
          <w:sz w:val="24"/>
          <w:szCs w:val="24"/>
        </w:rPr>
        <w:t xml:space="preserve">Mentoring </w:t>
      </w:r>
      <w:r w:rsidR="00DC3806" w:rsidRPr="00A40D85">
        <w:rPr>
          <w:rFonts w:ascii="Arial" w:hAnsi="Arial" w:cs="Arial"/>
          <w:sz w:val="24"/>
          <w:szCs w:val="24"/>
        </w:rPr>
        <w:t>should result in achieving successful</w:t>
      </w:r>
      <w:r w:rsidR="00D47555">
        <w:rPr>
          <w:rFonts w:ascii="Arial" w:hAnsi="Arial" w:cs="Arial"/>
          <w:sz w:val="24"/>
          <w:szCs w:val="24"/>
        </w:rPr>
        <w:t xml:space="preserve"> long term</w:t>
      </w:r>
      <w:r w:rsidR="00DC3806" w:rsidRPr="00A40D85">
        <w:rPr>
          <w:rFonts w:ascii="Arial" w:hAnsi="Arial" w:cs="Arial"/>
          <w:sz w:val="24"/>
          <w:szCs w:val="24"/>
        </w:rPr>
        <w:t xml:space="preserve"> customized employment placements that meet CIE </w:t>
      </w:r>
      <w:r w:rsidR="00A40D85" w:rsidRPr="00A40D85">
        <w:rPr>
          <w:rFonts w:ascii="Arial" w:hAnsi="Arial" w:cs="Arial"/>
          <w:sz w:val="24"/>
          <w:szCs w:val="24"/>
        </w:rPr>
        <w:t>criteria</w:t>
      </w:r>
      <w:r w:rsidR="00DC3806" w:rsidRPr="00A40D85">
        <w:rPr>
          <w:rFonts w:ascii="Arial" w:hAnsi="Arial" w:cs="Arial"/>
          <w:sz w:val="24"/>
          <w:szCs w:val="24"/>
        </w:rPr>
        <w:t>.</w:t>
      </w:r>
      <w:r w:rsidR="00A40D85" w:rsidRPr="00A40D85">
        <w:rPr>
          <w:rFonts w:ascii="Arial" w:hAnsi="Arial" w:cs="Arial"/>
          <w:sz w:val="24"/>
          <w:szCs w:val="24"/>
        </w:rPr>
        <w:t xml:space="preserve">  This includes successfully negotiating a support plan with employers that offers the new employee access to all the naturally existing features of the workplace and, at the same time, offers the assistance of </w:t>
      </w:r>
      <w:r w:rsidR="00D47555">
        <w:rPr>
          <w:rFonts w:ascii="Arial" w:hAnsi="Arial" w:cs="Arial"/>
          <w:sz w:val="24"/>
          <w:szCs w:val="24"/>
        </w:rPr>
        <w:t>job supports as needed</w:t>
      </w:r>
      <w:r w:rsidR="00A40D85" w:rsidRPr="00A40D85">
        <w:rPr>
          <w:rFonts w:ascii="Arial" w:hAnsi="Arial" w:cs="Arial"/>
          <w:sz w:val="24"/>
          <w:szCs w:val="24"/>
        </w:rPr>
        <w:t>. This element connects CE with SE in a way that attempts to maximize the natural features of a workplace in relation to the ongoing supports offered by SE.</w:t>
      </w:r>
    </w:p>
    <w:p w:rsidR="002B6DF9" w:rsidRDefault="002B6DF9" w:rsidP="000F10F6">
      <w:pPr>
        <w:pStyle w:val="ListParagraph"/>
        <w:tabs>
          <w:tab w:val="left" w:pos="1800"/>
        </w:tabs>
        <w:spacing w:before="92" w:line="307" w:lineRule="auto"/>
        <w:ind w:left="2160" w:right="1371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723755" w:rsidRDefault="00750A15" w:rsidP="00CE7C13">
      <w:pPr>
        <w:spacing w:line="307" w:lineRule="auto"/>
        <w:rPr>
          <w:rFonts w:ascii="Arial" w:eastAsia="Arial" w:hAnsi="Arial" w:cs="Arial"/>
          <w:sz w:val="13"/>
          <w:szCs w:val="13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23631B7E" wp14:editId="4280E327">
                <wp:simplePos x="0" y="0"/>
                <wp:positionH relativeFrom="page">
                  <wp:posOffset>1309688</wp:posOffset>
                </wp:positionH>
                <wp:positionV relativeFrom="paragraph">
                  <wp:posOffset>6033</wp:posOffset>
                </wp:positionV>
                <wp:extent cx="2924175" cy="904557"/>
                <wp:effectExtent l="0" t="0" r="2857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04557"/>
                        </a:xfrm>
                        <a:prstGeom prst="rect">
                          <a:avLst/>
                        </a:prstGeom>
                        <a:solidFill>
                          <a:srgbClr val="CDC4DC"/>
                        </a:solidFill>
                        <a:ln w="25400">
                          <a:solidFill>
                            <a:srgbClr val="512B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15" w:rsidRDefault="00750A15" w:rsidP="00750A15">
                            <w:pPr>
                              <w:ind w:left="187" w:right="17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contents</w:t>
                            </w:r>
                            <w:r>
                              <w:rPr>
                                <w:rFonts w:ascii="Arial"/>
                                <w:i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i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i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publicatio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wer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developed b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Arial"/>
                                <w:i/>
                                <w:spacing w:val="1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1"/>
                                <w:sz w:val="20"/>
                                <w:szCs w:val="20"/>
                              </w:rPr>
                              <w:t>WINTAC</w:t>
                            </w:r>
                            <w:r w:rsidR="00DC44D9"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(#H264G150005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Howeve</w:t>
                            </w:r>
                            <w:r>
                              <w:rPr>
                                <w:rFonts w:ascii="Arial"/>
                                <w:i/>
                                <w:spacing w:val="-1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those</w:t>
                            </w:r>
                            <w:r>
                              <w:rPr>
                                <w:rFonts w:ascii="Arial"/>
                                <w:i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contents</w:t>
                            </w:r>
                            <w:r>
                              <w:rPr>
                                <w:rFonts w:ascii="Arial"/>
                                <w:i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necessaril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i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represent</w:t>
                            </w:r>
                            <w:r>
                              <w:rPr>
                                <w:rFonts w:ascii="Arial"/>
                                <w:i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polic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i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i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Departmen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i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Education,</w:t>
                            </w:r>
                            <w:r>
                              <w:rPr>
                                <w:rFonts w:ascii="Arial"/>
                                <w:i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you should</w:t>
                            </w:r>
                            <w:r>
                              <w:rPr>
                                <w:rFonts w:ascii="Arial"/>
                                <w:i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assum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end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orsement</w:t>
                            </w:r>
                            <w:r>
                              <w:rPr>
                                <w:rFonts w:ascii="Arial"/>
                                <w:i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i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szCs w:val="20"/>
                              </w:rPr>
                              <w:t>Federal Government.</w:t>
                            </w:r>
                          </w:p>
                          <w:p w:rsidR="00723755" w:rsidRPr="002B6DF9" w:rsidRDefault="00723755" w:rsidP="002B6DF9">
                            <w:pPr>
                              <w:ind w:left="187" w:right="17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1B7E" id="Text Box 2" o:spid="_x0000_s1030" type="#_x0000_t202" style="position:absolute;margin-left:103.15pt;margin-top:.5pt;width:230.25pt;height:71.2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" fillcolor="#cdc4dc" strokecolor="#512b83" strokeweight="2pt">
                <v:textbox inset="0,0,0,0">
                  <w:txbxContent>
                    <w:p w:rsidR="00750A15" w:rsidRDefault="00750A15" w:rsidP="00750A15">
                      <w:pPr>
                        <w:ind w:left="187" w:right="173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contents</w:t>
                      </w:r>
                      <w:r>
                        <w:rPr>
                          <w:rFonts w:ascii="Arial"/>
                          <w:i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/>
                          <w:i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Arial"/>
                          <w:i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publicatio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wer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developed b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Arial"/>
                          <w:i/>
                          <w:spacing w:val="1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1"/>
                          <w:sz w:val="20"/>
                          <w:szCs w:val="20"/>
                        </w:rPr>
                        <w:t>WINTAC</w:t>
                      </w:r>
                      <w:r w:rsidR="00DC44D9">
                        <w:rPr>
                          <w:rFonts w:ascii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(#H264G150005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Howeve</w:t>
                      </w:r>
                      <w:r>
                        <w:rPr>
                          <w:rFonts w:ascii="Arial"/>
                          <w:i/>
                          <w:spacing w:val="-1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/>
                          <w:i/>
                          <w:w w:val="99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those</w:t>
                      </w:r>
                      <w:r>
                        <w:rPr>
                          <w:rFonts w:ascii="Arial"/>
                          <w:i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contents</w:t>
                      </w:r>
                      <w:r>
                        <w:rPr>
                          <w:rFonts w:ascii="Arial"/>
                          <w:i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necessaril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/>
                          <w:i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represent</w:t>
                      </w:r>
                      <w:r>
                        <w:rPr>
                          <w:rFonts w:ascii="Arial"/>
                          <w:i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polic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/>
                          <w:i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/>
                          <w:i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Departmen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/>
                          <w:i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Education,</w:t>
                      </w:r>
                      <w:r>
                        <w:rPr>
                          <w:rFonts w:ascii="Arial"/>
                          <w:i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you should</w:t>
                      </w:r>
                      <w:r>
                        <w:rPr>
                          <w:rFonts w:ascii="Arial"/>
                          <w:i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assum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end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orsement</w:t>
                      </w:r>
                      <w:r>
                        <w:rPr>
                          <w:rFonts w:ascii="Arial"/>
                          <w:i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/>
                          <w:i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  <w:szCs w:val="20"/>
                        </w:rPr>
                        <w:t>Federal Government.</w:t>
                      </w:r>
                    </w:p>
                    <w:p w:rsidR="00723755" w:rsidRPr="002B6DF9" w:rsidRDefault="00723755" w:rsidP="002B6DF9">
                      <w:pPr>
                        <w:ind w:left="187" w:right="173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23755" w:rsidRDefault="00723755">
      <w:pPr>
        <w:rPr>
          <w:rFonts w:ascii="Arial" w:eastAsia="Arial" w:hAnsi="Arial" w:cs="Arial"/>
          <w:sz w:val="20"/>
          <w:szCs w:val="20"/>
        </w:rPr>
      </w:pPr>
    </w:p>
    <w:p w:rsidR="00723755" w:rsidRDefault="00723755">
      <w:pPr>
        <w:spacing w:before="11"/>
        <w:rPr>
          <w:rFonts w:ascii="Arial" w:eastAsia="Arial" w:hAnsi="Arial" w:cs="Arial"/>
          <w:sz w:val="18"/>
          <w:szCs w:val="18"/>
        </w:rPr>
      </w:pPr>
    </w:p>
    <w:p w:rsidR="00723755" w:rsidRDefault="003F6005">
      <w:pPr>
        <w:pStyle w:val="Heading1"/>
        <w:spacing w:line="698" w:lineRule="exact"/>
        <w:ind w:left="7753" w:right="1096"/>
      </w:pPr>
      <w:r>
        <w:rPr>
          <w:color w:val="565E74"/>
          <w:spacing w:val="30"/>
          <w:w w:val="105"/>
        </w:rPr>
        <w:t>WINTAC</w:t>
      </w:r>
    </w:p>
    <w:p w:rsidR="00723755" w:rsidRDefault="003F6005">
      <w:pPr>
        <w:spacing w:line="180" w:lineRule="exact"/>
        <w:ind w:left="6946" w:right="109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565E74"/>
          <w:sz w:val="18"/>
        </w:rPr>
        <w:t>Workforce Innovation Technical Assistance</w:t>
      </w:r>
      <w:r>
        <w:rPr>
          <w:rFonts w:ascii="Palatino Linotype"/>
          <w:color w:val="565E74"/>
          <w:spacing w:val="-10"/>
          <w:sz w:val="18"/>
        </w:rPr>
        <w:t xml:space="preserve"> </w:t>
      </w:r>
      <w:r>
        <w:rPr>
          <w:rFonts w:ascii="Palatino Linotype"/>
          <w:color w:val="565E74"/>
          <w:sz w:val="18"/>
        </w:rPr>
        <w:t>Center</w:t>
      </w:r>
    </w:p>
    <w:sectPr w:rsidR="00723755" w:rsidSect="001128C0">
      <w:headerReference w:type="default" r:id="rId9"/>
      <w:footerReference w:type="default" r:id="rId10"/>
      <w:pgSz w:w="12240" w:h="15840"/>
      <w:pgMar w:top="1170" w:right="0" w:bottom="1080" w:left="0" w:header="393" w:footer="50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02DA" w16cex:dateUtc="2020-07-14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EC8FF6" w16cid:durableId="22B802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A3" w:rsidRDefault="00AA20A3">
      <w:r>
        <w:separator/>
      </w:r>
    </w:p>
  </w:endnote>
  <w:endnote w:type="continuationSeparator" w:id="0">
    <w:p w:rsidR="00AA20A3" w:rsidRDefault="00AA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201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C13" w:rsidRDefault="00CE7C13" w:rsidP="00CE7C13">
        <w:pPr>
          <w:pStyle w:val="Footer"/>
          <w:tabs>
            <w:tab w:val="left" w:pos="4890"/>
            <w:tab w:val="center" w:pos="6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1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C13" w:rsidRDefault="00CE7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A3" w:rsidRDefault="00AA20A3">
      <w:r>
        <w:separator/>
      </w:r>
    </w:p>
  </w:footnote>
  <w:footnote w:type="continuationSeparator" w:id="0">
    <w:p w:rsidR="00AA20A3" w:rsidRDefault="00AA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55" w:rsidRDefault="00050C2A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inline distT="0" distB="0" distL="0" distR="0">
              <wp:extent cx="5751830" cy="183515"/>
              <wp:effectExtent l="0" t="0" r="1270" b="698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755" w:rsidRDefault="00657122" w:rsidP="00D32901">
                          <w:pPr>
                            <w:spacing w:line="275" w:lineRule="exact"/>
                            <w:ind w:left="20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/>
                              <w:i/>
                              <w:color w:val="512B83"/>
                              <w:spacing w:val="-14"/>
                              <w:w w:val="86"/>
                              <w:sz w:val="25"/>
                            </w:rPr>
                            <w:t xml:space="preserve">Critical Elements of </w:t>
                          </w:r>
                          <w:r w:rsidR="003F6005">
                            <w:rPr>
                              <w:rFonts w:ascii="Verdana"/>
                              <w:i/>
                              <w:color w:val="512B83"/>
                              <w:w w:val="93"/>
                              <w:sz w:val="25"/>
                            </w:rPr>
                            <w:t>Cus</w:t>
                          </w:r>
                          <w:r w:rsidR="003F6005">
                            <w:rPr>
                              <w:rFonts w:ascii="Verdana"/>
                              <w:i/>
                              <w:color w:val="512B83"/>
                              <w:spacing w:val="-2"/>
                              <w:w w:val="93"/>
                              <w:sz w:val="25"/>
                            </w:rPr>
                            <w:t>t</w:t>
                          </w:r>
                          <w:r w:rsidR="003F6005">
                            <w:rPr>
                              <w:rFonts w:ascii="Verdana"/>
                              <w:i/>
                              <w:color w:val="512B83"/>
                              <w:w w:val="99"/>
                              <w:sz w:val="25"/>
                            </w:rPr>
                            <w:t>omi</w:t>
                          </w:r>
                          <w:r w:rsidR="003F6005">
                            <w:rPr>
                              <w:rFonts w:ascii="Verdana"/>
                              <w:i/>
                              <w:color w:val="512B83"/>
                              <w:spacing w:val="-2"/>
                              <w:w w:val="99"/>
                              <w:sz w:val="25"/>
                            </w:rPr>
                            <w:t>z</w:t>
                          </w:r>
                          <w:r w:rsidR="003F6005">
                            <w:rPr>
                              <w:rFonts w:ascii="Verdana"/>
                              <w:i/>
                              <w:color w:val="512B83"/>
                              <w:w w:val="99"/>
                              <w:sz w:val="25"/>
                            </w:rPr>
                            <w:t>ed</w:t>
                          </w:r>
                          <w:r w:rsidR="003F6005">
                            <w:rPr>
                              <w:rFonts w:ascii="Verdana"/>
                              <w:i/>
                              <w:color w:val="512B83"/>
                              <w:spacing w:val="-23"/>
                              <w:sz w:val="25"/>
                            </w:rPr>
                            <w:t xml:space="preserve"> </w:t>
                          </w:r>
                          <w:r w:rsidR="003F6005">
                            <w:rPr>
                              <w:rFonts w:ascii="Verdana"/>
                              <w:i/>
                              <w:color w:val="512B83"/>
                              <w:sz w:val="25"/>
                            </w:rPr>
                            <w:t>Empl</w:t>
                          </w:r>
                          <w:r w:rsidR="003F6005">
                            <w:rPr>
                              <w:rFonts w:ascii="Verdana"/>
                              <w:i/>
                              <w:color w:val="512B83"/>
                              <w:spacing w:val="-5"/>
                              <w:sz w:val="25"/>
                            </w:rPr>
                            <w:t>o</w:t>
                          </w:r>
                          <w:r w:rsidR="003F6005">
                            <w:rPr>
                              <w:rFonts w:ascii="Verdana"/>
                              <w:i/>
                              <w:color w:val="512B83"/>
                              <w:spacing w:val="1"/>
                              <w:w w:val="81"/>
                              <w:sz w:val="25"/>
                            </w:rPr>
                            <w:t>y</w:t>
                          </w:r>
                          <w:r w:rsidR="003F6005">
                            <w:rPr>
                              <w:rFonts w:ascii="Verdana"/>
                              <w:i/>
                              <w:color w:val="512B83"/>
                              <w:w w:val="99"/>
                              <w:sz w:val="25"/>
                            </w:rPr>
                            <w:t>ment</w:t>
                          </w:r>
                          <w:r w:rsidR="003F6005">
                            <w:rPr>
                              <w:rFonts w:ascii="Verdana"/>
                              <w:i/>
                              <w:color w:val="512B83"/>
                              <w:spacing w:val="-2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color w:val="512B83"/>
                              <w:spacing w:val="-3"/>
                              <w:w w:val="88"/>
                              <w:sz w:val="25"/>
                            </w:rPr>
                            <w:t>Mentoring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452.9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ffqQIAAKk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" filled="f" stroked="f">
              <v:textbox inset="0,0,0,0">
                <w:txbxContent>
                  <w:p w:rsidR="00723755" w:rsidRDefault="00657122" w:rsidP="00D32901">
                    <w:pPr>
                      <w:spacing w:line="275" w:lineRule="exact"/>
                      <w:ind w:left="20"/>
                      <w:jc w:val="center"/>
                      <w:rPr>
                        <w:rFonts w:ascii="Verdana" w:eastAsia="Verdana" w:hAnsi="Verdana" w:cs="Verdana"/>
                        <w:sz w:val="25"/>
                        <w:szCs w:val="25"/>
                      </w:rPr>
                    </w:pPr>
                    <w:r>
                      <w:rPr>
                        <w:rFonts w:ascii="Verdana"/>
                        <w:i/>
                        <w:color w:val="512B83"/>
                        <w:spacing w:val="-14"/>
                        <w:w w:val="86"/>
                        <w:sz w:val="25"/>
                      </w:rPr>
                      <w:t xml:space="preserve">Critical Elements of </w:t>
                    </w:r>
                    <w:r w:rsidR="003F6005">
                      <w:rPr>
                        <w:rFonts w:ascii="Verdana"/>
                        <w:i/>
                        <w:color w:val="512B83"/>
                        <w:w w:val="93"/>
                        <w:sz w:val="25"/>
                      </w:rPr>
                      <w:t>Cus</w:t>
                    </w:r>
                    <w:r w:rsidR="003F6005">
                      <w:rPr>
                        <w:rFonts w:ascii="Verdana"/>
                        <w:i/>
                        <w:color w:val="512B83"/>
                        <w:spacing w:val="-2"/>
                        <w:w w:val="93"/>
                        <w:sz w:val="25"/>
                      </w:rPr>
                      <w:t>t</w:t>
                    </w:r>
                    <w:r w:rsidR="003F6005">
                      <w:rPr>
                        <w:rFonts w:ascii="Verdana"/>
                        <w:i/>
                        <w:color w:val="512B83"/>
                        <w:w w:val="99"/>
                        <w:sz w:val="25"/>
                      </w:rPr>
                      <w:t>omi</w:t>
                    </w:r>
                    <w:r w:rsidR="003F6005">
                      <w:rPr>
                        <w:rFonts w:ascii="Verdana"/>
                        <w:i/>
                        <w:color w:val="512B83"/>
                        <w:spacing w:val="-2"/>
                        <w:w w:val="99"/>
                        <w:sz w:val="25"/>
                      </w:rPr>
                      <w:t>z</w:t>
                    </w:r>
                    <w:r w:rsidR="003F6005">
                      <w:rPr>
                        <w:rFonts w:ascii="Verdana"/>
                        <w:i/>
                        <w:color w:val="512B83"/>
                        <w:w w:val="99"/>
                        <w:sz w:val="25"/>
                      </w:rPr>
                      <w:t>ed</w:t>
                    </w:r>
                    <w:r w:rsidR="003F6005">
                      <w:rPr>
                        <w:rFonts w:ascii="Verdana"/>
                        <w:i/>
                        <w:color w:val="512B83"/>
                        <w:spacing w:val="-23"/>
                        <w:sz w:val="25"/>
                      </w:rPr>
                      <w:t xml:space="preserve"> </w:t>
                    </w:r>
                    <w:r w:rsidR="003F6005">
                      <w:rPr>
                        <w:rFonts w:ascii="Verdana"/>
                        <w:i/>
                        <w:color w:val="512B83"/>
                        <w:sz w:val="25"/>
                      </w:rPr>
                      <w:t>Empl</w:t>
                    </w:r>
                    <w:r w:rsidR="003F6005">
                      <w:rPr>
                        <w:rFonts w:ascii="Verdana"/>
                        <w:i/>
                        <w:color w:val="512B83"/>
                        <w:spacing w:val="-5"/>
                        <w:sz w:val="25"/>
                      </w:rPr>
                      <w:t>o</w:t>
                    </w:r>
                    <w:r w:rsidR="003F6005">
                      <w:rPr>
                        <w:rFonts w:ascii="Verdana"/>
                        <w:i/>
                        <w:color w:val="512B83"/>
                        <w:spacing w:val="1"/>
                        <w:w w:val="81"/>
                        <w:sz w:val="25"/>
                      </w:rPr>
                      <w:t>y</w:t>
                    </w:r>
                    <w:r w:rsidR="003F6005">
                      <w:rPr>
                        <w:rFonts w:ascii="Verdana"/>
                        <w:i/>
                        <w:color w:val="512B83"/>
                        <w:w w:val="99"/>
                        <w:sz w:val="25"/>
                      </w:rPr>
                      <w:t>ment</w:t>
                    </w:r>
                    <w:r w:rsidR="003F6005">
                      <w:rPr>
                        <w:rFonts w:ascii="Verdana"/>
                        <w:i/>
                        <w:color w:val="512B83"/>
                        <w:spacing w:val="-23"/>
                        <w:sz w:val="25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512B83"/>
                        <w:spacing w:val="-3"/>
                        <w:w w:val="88"/>
                        <w:sz w:val="25"/>
                      </w:rPr>
                      <w:t>Mentoring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AA0"/>
    <w:multiLevelType w:val="multilevel"/>
    <w:tmpl w:val="D6201962"/>
    <w:lvl w:ilvl="0">
      <w:start w:val="25"/>
      <w:numFmt w:val="upperLetter"/>
      <w:lvlText w:val="%1"/>
      <w:lvlJc w:val="left"/>
      <w:pPr>
        <w:ind w:left="1426" w:hanging="347"/>
      </w:pPr>
      <w:rPr>
        <w:rFonts w:hint="default"/>
      </w:rPr>
    </w:lvl>
    <w:lvl w:ilvl="1">
      <w:start w:val="20"/>
      <w:numFmt w:val="upperLetter"/>
      <w:lvlText w:val="%1-%2"/>
      <w:lvlJc w:val="left"/>
      <w:pPr>
        <w:ind w:left="1426" w:hanging="347"/>
      </w:pPr>
      <w:rPr>
        <w:rFonts w:ascii="Arial" w:eastAsia="Arial" w:hAnsi="Arial" w:hint="default"/>
        <w:spacing w:val="-2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eastAsia="Arial" w:hAnsi="Arial" w:hint="default"/>
        <w:b/>
        <w:bCs/>
        <w:color w:val="512B83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0" w:hanging="360"/>
      </w:pPr>
      <w:rPr>
        <w:rFonts w:hint="default"/>
      </w:rPr>
    </w:lvl>
  </w:abstractNum>
  <w:abstractNum w:abstractNumId="1" w15:restartNumberingAfterBreak="0">
    <w:nsid w:val="0BB545FA"/>
    <w:multiLevelType w:val="hybridMultilevel"/>
    <w:tmpl w:val="26BEAFFE"/>
    <w:lvl w:ilvl="0" w:tplc="824E7C6E">
      <w:start w:val="1"/>
      <w:numFmt w:val="decimal"/>
      <w:lvlText w:val="%1)"/>
      <w:lvlJc w:val="left"/>
      <w:pPr>
        <w:ind w:left="2160" w:hanging="360"/>
      </w:pPr>
      <w:rPr>
        <w:rFonts w:eastAsiaTheme="minorHAnsi" w:hAnsiTheme="minorHAnsi" w:cstheme="minorBidi" w:hint="default"/>
        <w:b/>
        <w:color w:val="512B83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5F2C68"/>
    <w:multiLevelType w:val="hybridMultilevel"/>
    <w:tmpl w:val="CE24DBA0"/>
    <w:lvl w:ilvl="0" w:tplc="2DF20BE6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F2682B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35A1D"/>
    <w:multiLevelType w:val="hybridMultilevel"/>
    <w:tmpl w:val="B53E80B8"/>
    <w:lvl w:ilvl="0" w:tplc="775C9EAC">
      <w:start w:val="1"/>
      <w:numFmt w:val="upperLetter"/>
      <w:lvlText w:val="%1."/>
      <w:lvlJc w:val="left"/>
      <w:pPr>
        <w:ind w:left="1800" w:hanging="360"/>
      </w:pPr>
      <w:rPr>
        <w:rFonts w:ascii="Arial" w:eastAsia="Arial" w:hAnsi="Arial" w:hint="default"/>
        <w:b/>
        <w:bCs/>
        <w:color w:val="512B83"/>
        <w:spacing w:val="-1"/>
        <w:w w:val="100"/>
        <w:sz w:val="24"/>
        <w:szCs w:val="24"/>
      </w:rPr>
    </w:lvl>
    <w:lvl w:ilvl="1" w:tplc="C04E20D8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2" w:tplc="6040028E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3" w:tplc="43AEDADA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4" w:tplc="6AFEFC50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5" w:tplc="2F2AC840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D1949BD6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  <w:lvl w:ilvl="7" w:tplc="CAC0ADF2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  <w:lvl w:ilvl="8" w:tplc="AD04DD0A">
      <w:start w:val="1"/>
      <w:numFmt w:val="bullet"/>
      <w:lvlText w:val="•"/>
      <w:lvlJc w:val="left"/>
      <w:pPr>
        <w:ind w:left="10152" w:hanging="360"/>
      </w:pPr>
      <w:rPr>
        <w:rFonts w:hint="default"/>
      </w:rPr>
    </w:lvl>
  </w:abstractNum>
  <w:abstractNum w:abstractNumId="4" w15:restartNumberingAfterBreak="0">
    <w:nsid w:val="366573F5"/>
    <w:multiLevelType w:val="hybridMultilevel"/>
    <w:tmpl w:val="51440FB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  <w:color w:val="512B83"/>
        <w:spacing w:val="-1"/>
        <w:w w:val="100"/>
        <w:sz w:val="24"/>
        <w:szCs w:val="24"/>
      </w:rPr>
    </w:lvl>
    <w:lvl w:ilvl="1" w:tplc="295E65E0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2" w:tplc="C47A19E4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3" w:tplc="8392E5AE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4" w:tplc="BF663ED4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5" w:tplc="A1D61ACA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2DA09C0E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  <w:lvl w:ilvl="7" w:tplc="52DAD10A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  <w:lvl w:ilvl="8" w:tplc="15723926">
      <w:start w:val="1"/>
      <w:numFmt w:val="bullet"/>
      <w:lvlText w:val="•"/>
      <w:lvlJc w:val="left"/>
      <w:pPr>
        <w:ind w:left="10152" w:hanging="360"/>
      </w:pPr>
      <w:rPr>
        <w:rFonts w:hint="default"/>
      </w:rPr>
    </w:lvl>
  </w:abstractNum>
  <w:abstractNum w:abstractNumId="5" w15:restartNumberingAfterBreak="0">
    <w:nsid w:val="3C653EB2"/>
    <w:multiLevelType w:val="hybridMultilevel"/>
    <w:tmpl w:val="055841A2"/>
    <w:lvl w:ilvl="0" w:tplc="749AD014">
      <w:start w:val="1"/>
      <w:numFmt w:val="upperLetter"/>
      <w:lvlText w:val="%1."/>
      <w:lvlJc w:val="left"/>
      <w:pPr>
        <w:ind w:left="1800" w:hanging="360"/>
      </w:pPr>
      <w:rPr>
        <w:rFonts w:ascii="Arial" w:eastAsia="Arial" w:hAnsi="Arial" w:hint="default"/>
        <w:b/>
        <w:bCs/>
        <w:color w:val="512B83"/>
        <w:spacing w:val="-1"/>
        <w:w w:val="100"/>
        <w:sz w:val="24"/>
        <w:szCs w:val="24"/>
      </w:rPr>
    </w:lvl>
    <w:lvl w:ilvl="1" w:tplc="43DA6694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2" w:tplc="94F64308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3" w:tplc="E8104A32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4" w:tplc="B3B823EA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5" w:tplc="3576724C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4E0C72A6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  <w:lvl w:ilvl="7" w:tplc="B470B1E2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  <w:lvl w:ilvl="8" w:tplc="AA724FC4">
      <w:start w:val="1"/>
      <w:numFmt w:val="bullet"/>
      <w:lvlText w:val="•"/>
      <w:lvlJc w:val="left"/>
      <w:pPr>
        <w:ind w:left="10152" w:hanging="360"/>
      </w:pPr>
      <w:rPr>
        <w:rFonts w:hint="default"/>
      </w:rPr>
    </w:lvl>
  </w:abstractNum>
  <w:abstractNum w:abstractNumId="6" w15:restartNumberingAfterBreak="0">
    <w:nsid w:val="464173BB"/>
    <w:multiLevelType w:val="hybridMultilevel"/>
    <w:tmpl w:val="23D4EC48"/>
    <w:lvl w:ilvl="0" w:tplc="2D1A9DE8">
      <w:start w:val="1"/>
      <w:numFmt w:val="upperLetter"/>
      <w:lvlText w:val="%1."/>
      <w:lvlJc w:val="left"/>
      <w:pPr>
        <w:ind w:left="1800" w:hanging="360"/>
      </w:pPr>
      <w:rPr>
        <w:rFonts w:ascii="Arial" w:eastAsia="Arial" w:hAnsi="Arial" w:hint="default"/>
        <w:b/>
        <w:bCs/>
        <w:color w:val="512B83"/>
        <w:spacing w:val="-1"/>
        <w:w w:val="100"/>
        <w:sz w:val="24"/>
        <w:szCs w:val="24"/>
      </w:rPr>
    </w:lvl>
    <w:lvl w:ilvl="1" w:tplc="78E2D66C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2" w:tplc="887C7130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3" w:tplc="CB4A5B32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4" w:tplc="E9EC8F44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5" w:tplc="BEF6982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726E5E9A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  <w:lvl w:ilvl="7" w:tplc="A404B18A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  <w:lvl w:ilvl="8" w:tplc="A73294E2">
      <w:start w:val="1"/>
      <w:numFmt w:val="bullet"/>
      <w:lvlText w:val="•"/>
      <w:lvlJc w:val="left"/>
      <w:pPr>
        <w:ind w:left="10152" w:hanging="360"/>
      </w:pPr>
      <w:rPr>
        <w:rFonts w:hint="default"/>
      </w:rPr>
    </w:lvl>
  </w:abstractNum>
  <w:abstractNum w:abstractNumId="7" w15:restartNumberingAfterBreak="0">
    <w:nsid w:val="474D1EAC"/>
    <w:multiLevelType w:val="hybridMultilevel"/>
    <w:tmpl w:val="C93C7998"/>
    <w:lvl w:ilvl="0" w:tplc="22102B5A">
      <w:start w:val="1"/>
      <w:numFmt w:val="upperLetter"/>
      <w:lvlText w:val="%1."/>
      <w:lvlJc w:val="left"/>
      <w:pPr>
        <w:ind w:left="1800" w:hanging="360"/>
      </w:pPr>
      <w:rPr>
        <w:rFonts w:ascii="Arial" w:eastAsia="Arial" w:hAnsi="Arial" w:hint="default"/>
        <w:b/>
        <w:bCs/>
        <w:color w:val="512B83"/>
        <w:spacing w:val="-1"/>
        <w:w w:val="100"/>
        <w:sz w:val="24"/>
        <w:szCs w:val="24"/>
      </w:rPr>
    </w:lvl>
    <w:lvl w:ilvl="1" w:tplc="A670884E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2" w:tplc="8EEECF24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3" w:tplc="304ADF30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4" w:tplc="CDD27B8A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5" w:tplc="E19C9922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42C608B6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  <w:lvl w:ilvl="7" w:tplc="9CE6A606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  <w:lvl w:ilvl="8" w:tplc="E1180F12">
      <w:start w:val="1"/>
      <w:numFmt w:val="bullet"/>
      <w:lvlText w:val="•"/>
      <w:lvlJc w:val="left"/>
      <w:pPr>
        <w:ind w:left="10152" w:hanging="360"/>
      </w:pPr>
      <w:rPr>
        <w:rFonts w:hint="default"/>
      </w:rPr>
    </w:lvl>
  </w:abstractNum>
  <w:abstractNum w:abstractNumId="8" w15:restartNumberingAfterBreak="0">
    <w:nsid w:val="73D632CF"/>
    <w:multiLevelType w:val="hybridMultilevel"/>
    <w:tmpl w:val="C4A225DC"/>
    <w:lvl w:ilvl="0" w:tplc="BBDA207E">
      <w:start w:val="1"/>
      <w:numFmt w:val="decimal"/>
      <w:lvlText w:val="%1."/>
      <w:lvlJc w:val="left"/>
      <w:pPr>
        <w:ind w:left="1457" w:hanging="378"/>
      </w:pPr>
      <w:rPr>
        <w:rFonts w:ascii="Tahoma" w:eastAsia="Tahoma" w:hAnsi="Tahoma" w:hint="default"/>
        <w:b/>
        <w:bCs/>
        <w:color w:val="3EB549"/>
        <w:spacing w:val="9"/>
        <w:w w:val="91"/>
        <w:sz w:val="32"/>
        <w:szCs w:val="32"/>
      </w:rPr>
    </w:lvl>
    <w:lvl w:ilvl="1" w:tplc="FBD82C6E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hint="default"/>
        <w:color w:val="512B83"/>
        <w:w w:val="100"/>
        <w:sz w:val="24"/>
        <w:szCs w:val="24"/>
      </w:rPr>
    </w:lvl>
    <w:lvl w:ilvl="2" w:tplc="EEDC01B2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6DD4E23C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B84E3DEC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D4F2067C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0C0C981C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ED9E89E8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09B26534">
      <w:start w:val="1"/>
      <w:numFmt w:val="bullet"/>
      <w:lvlText w:val="•"/>
      <w:lvlJc w:val="left"/>
      <w:pPr>
        <w:ind w:left="992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55"/>
    <w:rsid w:val="00007377"/>
    <w:rsid w:val="000148F4"/>
    <w:rsid w:val="000313A4"/>
    <w:rsid w:val="00050C2A"/>
    <w:rsid w:val="00084BC8"/>
    <w:rsid w:val="000B0130"/>
    <w:rsid w:val="000C5D01"/>
    <w:rsid w:val="000F10F6"/>
    <w:rsid w:val="0010371F"/>
    <w:rsid w:val="00111C1D"/>
    <w:rsid w:val="001128C0"/>
    <w:rsid w:val="00116BA9"/>
    <w:rsid w:val="0012769C"/>
    <w:rsid w:val="00151A99"/>
    <w:rsid w:val="001815A4"/>
    <w:rsid w:val="00193FE0"/>
    <w:rsid w:val="00194F51"/>
    <w:rsid w:val="001D6DB0"/>
    <w:rsid w:val="00221517"/>
    <w:rsid w:val="00272A3F"/>
    <w:rsid w:val="00273965"/>
    <w:rsid w:val="002B05E6"/>
    <w:rsid w:val="002B6DF9"/>
    <w:rsid w:val="002D1CAE"/>
    <w:rsid w:val="002D2B66"/>
    <w:rsid w:val="00321E8D"/>
    <w:rsid w:val="003A425C"/>
    <w:rsid w:val="003A4828"/>
    <w:rsid w:val="003A7D5C"/>
    <w:rsid w:val="003B2932"/>
    <w:rsid w:val="003C46D9"/>
    <w:rsid w:val="003D18EB"/>
    <w:rsid w:val="003E3075"/>
    <w:rsid w:val="003F6005"/>
    <w:rsid w:val="00402062"/>
    <w:rsid w:val="004275D4"/>
    <w:rsid w:val="00460769"/>
    <w:rsid w:val="004826D3"/>
    <w:rsid w:val="00482F92"/>
    <w:rsid w:val="00491444"/>
    <w:rsid w:val="004A59C6"/>
    <w:rsid w:val="004A6CEB"/>
    <w:rsid w:val="004B7354"/>
    <w:rsid w:val="004C0650"/>
    <w:rsid w:val="004D4C91"/>
    <w:rsid w:val="00555892"/>
    <w:rsid w:val="005D551E"/>
    <w:rsid w:val="0061053B"/>
    <w:rsid w:val="00625B0E"/>
    <w:rsid w:val="00657122"/>
    <w:rsid w:val="00671D8A"/>
    <w:rsid w:val="00694171"/>
    <w:rsid w:val="006A665E"/>
    <w:rsid w:val="006E146F"/>
    <w:rsid w:val="006E294D"/>
    <w:rsid w:val="006E4AE4"/>
    <w:rsid w:val="006E6CA0"/>
    <w:rsid w:val="00723755"/>
    <w:rsid w:val="0074707F"/>
    <w:rsid w:val="0075024A"/>
    <w:rsid w:val="00750A15"/>
    <w:rsid w:val="007A13A0"/>
    <w:rsid w:val="007B0798"/>
    <w:rsid w:val="007C4A90"/>
    <w:rsid w:val="007C5E7C"/>
    <w:rsid w:val="00814AB8"/>
    <w:rsid w:val="008172C8"/>
    <w:rsid w:val="008B645C"/>
    <w:rsid w:val="008E1F18"/>
    <w:rsid w:val="0091492E"/>
    <w:rsid w:val="00920840"/>
    <w:rsid w:val="00921C29"/>
    <w:rsid w:val="00923177"/>
    <w:rsid w:val="00931B8C"/>
    <w:rsid w:val="009734C7"/>
    <w:rsid w:val="00992E68"/>
    <w:rsid w:val="00993574"/>
    <w:rsid w:val="009C0681"/>
    <w:rsid w:val="009D5080"/>
    <w:rsid w:val="009D6E93"/>
    <w:rsid w:val="00A22B7B"/>
    <w:rsid w:val="00A40D85"/>
    <w:rsid w:val="00A40E2B"/>
    <w:rsid w:val="00A41863"/>
    <w:rsid w:val="00A86979"/>
    <w:rsid w:val="00A87923"/>
    <w:rsid w:val="00A96171"/>
    <w:rsid w:val="00AA20A3"/>
    <w:rsid w:val="00AA77ED"/>
    <w:rsid w:val="00AD216E"/>
    <w:rsid w:val="00AD5D3C"/>
    <w:rsid w:val="00AF0B30"/>
    <w:rsid w:val="00B165BD"/>
    <w:rsid w:val="00B57551"/>
    <w:rsid w:val="00B746FC"/>
    <w:rsid w:val="00BB15F9"/>
    <w:rsid w:val="00BF4746"/>
    <w:rsid w:val="00BF7BE1"/>
    <w:rsid w:val="00C029C9"/>
    <w:rsid w:val="00C74389"/>
    <w:rsid w:val="00CA4FB9"/>
    <w:rsid w:val="00CB6991"/>
    <w:rsid w:val="00CC68D8"/>
    <w:rsid w:val="00CD6477"/>
    <w:rsid w:val="00CD6A6B"/>
    <w:rsid w:val="00CE01D8"/>
    <w:rsid w:val="00CE7C13"/>
    <w:rsid w:val="00CF3BE1"/>
    <w:rsid w:val="00D268B5"/>
    <w:rsid w:val="00D32901"/>
    <w:rsid w:val="00D47555"/>
    <w:rsid w:val="00D6701E"/>
    <w:rsid w:val="00DB02E0"/>
    <w:rsid w:val="00DB09CF"/>
    <w:rsid w:val="00DB2861"/>
    <w:rsid w:val="00DB3038"/>
    <w:rsid w:val="00DC3806"/>
    <w:rsid w:val="00DC44D9"/>
    <w:rsid w:val="00DC519F"/>
    <w:rsid w:val="00E12EF4"/>
    <w:rsid w:val="00E20FA7"/>
    <w:rsid w:val="00E57709"/>
    <w:rsid w:val="00ED3D66"/>
    <w:rsid w:val="00F042EB"/>
    <w:rsid w:val="00F353E4"/>
    <w:rsid w:val="00F50F05"/>
    <w:rsid w:val="00F547BF"/>
    <w:rsid w:val="00F72DEF"/>
    <w:rsid w:val="00FB305A"/>
    <w:rsid w:val="00FB70FA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860AE"/>
  <w15:docId w15:val="{4F75D05D-A614-4470-8ACD-3822C0F6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37"/>
      <w:outlineLvl w:val="0"/>
    </w:pPr>
    <w:rPr>
      <w:rFonts w:ascii="Palatino Linotype" w:eastAsia="Palatino Linotype" w:hAnsi="Palatino Linotype"/>
      <w:sz w:val="67"/>
      <w:szCs w:val="67"/>
    </w:rPr>
  </w:style>
  <w:style w:type="paragraph" w:styleId="Heading2">
    <w:name w:val="heading 2"/>
    <w:basedOn w:val="Normal"/>
    <w:uiPriority w:val="1"/>
    <w:qFormat/>
    <w:pPr>
      <w:spacing w:before="184"/>
      <w:ind w:left="1457" w:hanging="377"/>
      <w:outlineLvl w:val="1"/>
    </w:pPr>
    <w:rPr>
      <w:rFonts w:ascii="Tahoma" w:eastAsia="Tahoma" w:hAnsi="Tahoma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71"/>
      <w:ind w:left="108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92"/>
      <w:ind w:left="1800" w:hanging="36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8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69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69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22"/>
  </w:style>
  <w:style w:type="paragraph" w:styleId="Footer">
    <w:name w:val="footer"/>
    <w:basedOn w:val="Normal"/>
    <w:link w:val="FooterChar"/>
    <w:uiPriority w:val="99"/>
    <w:unhideWhenUsed/>
    <w:rsid w:val="0065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122"/>
  </w:style>
  <w:style w:type="character" w:styleId="CommentReference">
    <w:name w:val="annotation reference"/>
    <w:basedOn w:val="DefaultParagraphFont"/>
    <w:uiPriority w:val="99"/>
    <w:semiHidden/>
    <w:unhideWhenUsed/>
    <w:rsid w:val="0022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5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2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tac.org/topic-areas/resources-and-strategies-competitive-integrated-employment/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A701-7B93-4EE8-AB0D-5823760F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Essential Elements of Customized Employment for Universal Application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Essential Elements of Customized Employment for Universal Application</dc:title>
  <dc:creator>Sean OBrien</dc:creator>
  <cp:lastModifiedBy>M</cp:lastModifiedBy>
  <cp:revision>2</cp:revision>
  <dcterms:created xsi:type="dcterms:W3CDTF">2020-08-18T20:00:00Z</dcterms:created>
  <dcterms:modified xsi:type="dcterms:W3CDTF">2020-08-18T20:00:00Z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2020-07-06T00:00:00Z</vt:filetime>
  </property>
</Properties>
</file>