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720" w:rsidRDefault="00D356CA" w:rsidP="007030C0">
      <w:pPr>
        <w:ind w:left="1080" w:right="720"/>
        <w:jc w:val="center"/>
        <w:rPr>
          <w:rFonts w:ascii="Arial" w:hAnsi="Arial" w:cs="Arial"/>
          <w:b/>
          <w:color w:val="512B83"/>
          <w:spacing w:val="26"/>
          <w:w w:val="135"/>
          <w:sz w:val="44"/>
          <w:szCs w:val="44"/>
        </w:rPr>
      </w:pPr>
      <w:bookmarkStart w:id="0" w:name="_GoBack"/>
      <w:bookmarkEnd w:id="0"/>
      <w:r>
        <w:rPr>
          <w:rFonts w:ascii="Arial" w:hAnsi="Arial" w:cs="Arial"/>
          <w:b/>
          <w:color w:val="512B83"/>
          <w:spacing w:val="26"/>
          <w:w w:val="135"/>
          <w:sz w:val="44"/>
          <w:szCs w:val="44"/>
        </w:rPr>
        <w:t>C</w:t>
      </w:r>
      <w:r w:rsidR="002D1CAE" w:rsidRPr="002B6DF9">
        <w:rPr>
          <w:rFonts w:ascii="Arial" w:hAnsi="Arial" w:cs="Arial"/>
          <w:b/>
          <w:color w:val="512B83"/>
          <w:spacing w:val="26"/>
          <w:w w:val="135"/>
          <w:sz w:val="44"/>
          <w:szCs w:val="44"/>
        </w:rPr>
        <w:t>ustomized Employment</w:t>
      </w:r>
      <w:r w:rsidR="00FE3088" w:rsidRPr="002B6DF9">
        <w:rPr>
          <w:rFonts w:ascii="Arial" w:hAnsi="Arial" w:cs="Arial"/>
          <w:b/>
          <w:color w:val="512B83"/>
          <w:spacing w:val="26"/>
          <w:w w:val="135"/>
          <w:sz w:val="44"/>
          <w:szCs w:val="44"/>
        </w:rPr>
        <w:t xml:space="preserve"> (CE)</w:t>
      </w:r>
      <w:r w:rsidR="002D1CAE" w:rsidRPr="002B6DF9">
        <w:rPr>
          <w:rFonts w:ascii="Arial" w:hAnsi="Arial" w:cs="Arial"/>
          <w:b/>
          <w:color w:val="512B83"/>
          <w:spacing w:val="26"/>
          <w:w w:val="135"/>
          <w:sz w:val="44"/>
          <w:szCs w:val="44"/>
        </w:rPr>
        <w:t xml:space="preserve"> </w:t>
      </w:r>
    </w:p>
    <w:p w:rsidR="002D1CAE" w:rsidRDefault="001D4E96" w:rsidP="007030C0">
      <w:pPr>
        <w:ind w:left="1080" w:right="720"/>
        <w:jc w:val="center"/>
        <w:rPr>
          <w:rFonts w:ascii="Arial" w:hAnsi="Arial" w:cs="Arial"/>
          <w:b/>
          <w:color w:val="512B83"/>
          <w:spacing w:val="26"/>
          <w:w w:val="135"/>
          <w:sz w:val="44"/>
          <w:szCs w:val="44"/>
        </w:rPr>
      </w:pPr>
      <w:r>
        <w:rPr>
          <w:rFonts w:ascii="Arial" w:hAnsi="Arial" w:cs="Arial"/>
          <w:b/>
          <w:color w:val="512B83"/>
          <w:spacing w:val="26"/>
          <w:w w:val="135"/>
          <w:sz w:val="44"/>
          <w:szCs w:val="44"/>
        </w:rPr>
        <w:t>Referral</w:t>
      </w:r>
      <w:r w:rsidR="00BE40A1">
        <w:rPr>
          <w:rFonts w:ascii="Arial" w:hAnsi="Arial" w:cs="Arial"/>
          <w:b/>
          <w:color w:val="512B83"/>
          <w:spacing w:val="26"/>
          <w:w w:val="135"/>
          <w:sz w:val="44"/>
          <w:szCs w:val="44"/>
        </w:rPr>
        <w:t xml:space="preserve"> C</w:t>
      </w:r>
      <w:r w:rsidR="00DA1720">
        <w:rPr>
          <w:rFonts w:ascii="Arial" w:hAnsi="Arial" w:cs="Arial"/>
          <w:b/>
          <w:color w:val="512B83"/>
          <w:spacing w:val="26"/>
          <w:w w:val="135"/>
          <w:sz w:val="44"/>
          <w:szCs w:val="44"/>
        </w:rPr>
        <w:t>onsideration</w:t>
      </w:r>
      <w:r>
        <w:rPr>
          <w:rFonts w:ascii="Arial" w:hAnsi="Arial" w:cs="Arial"/>
          <w:b/>
          <w:color w:val="512B83"/>
          <w:spacing w:val="26"/>
          <w:w w:val="135"/>
          <w:sz w:val="44"/>
          <w:szCs w:val="44"/>
        </w:rPr>
        <w:t xml:space="preserve">s </w:t>
      </w:r>
    </w:p>
    <w:p w:rsidR="006B72B0" w:rsidRPr="006B72B0" w:rsidRDefault="006B72B0" w:rsidP="007030C0">
      <w:pPr>
        <w:ind w:left="1080" w:right="720"/>
        <w:jc w:val="center"/>
        <w:rPr>
          <w:rFonts w:ascii="Arial" w:hAnsi="Arial" w:cs="Arial"/>
          <w:b/>
          <w:color w:val="512B83"/>
          <w:spacing w:val="26"/>
          <w:w w:val="135"/>
          <w:sz w:val="24"/>
          <w:szCs w:val="24"/>
        </w:rPr>
      </w:pPr>
      <w:r w:rsidRPr="006B72B0">
        <w:rPr>
          <w:rFonts w:ascii="Arial" w:hAnsi="Arial" w:cs="Arial"/>
          <w:b/>
          <w:color w:val="512B83"/>
          <w:spacing w:val="26"/>
          <w:w w:val="135"/>
          <w:sz w:val="24"/>
          <w:szCs w:val="24"/>
        </w:rPr>
        <w:t>August 2020</w:t>
      </w:r>
    </w:p>
    <w:p w:rsidR="00400E37" w:rsidRDefault="00AD216E" w:rsidP="006B72B0">
      <w:pPr>
        <w:spacing w:line="626" w:lineRule="exact"/>
        <w:ind w:right="1096"/>
        <w:rPr>
          <w:rFonts w:ascii="Calibri" w:eastAsia="Calibri" w:hAnsi="Calibri" w:cs="Calibri"/>
          <w:b/>
          <w:bCs/>
          <w:sz w:val="26"/>
          <w:szCs w:val="26"/>
        </w:rPr>
      </w:pPr>
      <w:r>
        <w:rPr>
          <w:rFonts w:ascii="Century Gothic"/>
          <w:color w:val="FFFFFF"/>
          <w:spacing w:val="7"/>
          <w:w w:val="103"/>
          <w:sz w:val="24"/>
        </w:rPr>
        <w:t>August</w:t>
      </w:r>
    </w:p>
    <w:p w:rsidR="00723755" w:rsidRPr="002F0DCD" w:rsidRDefault="003F6005" w:rsidP="002F0DCD">
      <w:pPr>
        <w:pStyle w:val="Heading2"/>
        <w:spacing w:before="0"/>
        <w:ind w:left="1080" w:right="1080" w:firstLine="0"/>
        <w:rPr>
          <w:rFonts w:ascii="Arial" w:hAnsi="Arial" w:cs="Arial"/>
          <w:b w:val="0"/>
          <w:bCs w:val="0"/>
        </w:rPr>
      </w:pPr>
      <w:r w:rsidRPr="002F0DCD">
        <w:rPr>
          <w:rFonts w:ascii="Arial" w:hAnsi="Arial" w:cs="Arial"/>
          <w:color w:val="3EB549"/>
          <w:spacing w:val="7"/>
          <w:w w:val="105"/>
        </w:rPr>
        <w:t>Background</w:t>
      </w:r>
    </w:p>
    <w:p w:rsidR="002F7C37" w:rsidRPr="002F0DCD" w:rsidRDefault="00555892" w:rsidP="002F7C37">
      <w:pPr>
        <w:pStyle w:val="BodyText"/>
        <w:spacing w:before="152" w:line="360" w:lineRule="auto"/>
        <w:ind w:left="1080" w:right="1080"/>
        <w:rPr>
          <w:rFonts w:cs="Arial"/>
        </w:rPr>
      </w:pPr>
      <w:r>
        <w:rPr>
          <w:rFonts w:cs="Arial"/>
        </w:rPr>
        <w:t>T</w:t>
      </w:r>
      <w:r w:rsidR="003F6005">
        <w:rPr>
          <w:rFonts w:cs="Arial"/>
        </w:rPr>
        <w:t xml:space="preserve">he Workforce Innovation </w:t>
      </w:r>
      <w:r w:rsidR="003F6005">
        <w:rPr>
          <w:rFonts w:cs="Arial"/>
          <w:spacing w:val="-4"/>
        </w:rPr>
        <w:t xml:space="preserve">Technical </w:t>
      </w:r>
      <w:r w:rsidR="003F6005">
        <w:rPr>
          <w:rFonts w:cs="Arial"/>
        </w:rPr>
        <w:t xml:space="preserve">Assistance Center </w:t>
      </w:r>
      <w:r w:rsidR="003F6005">
        <w:rPr>
          <w:rFonts w:cs="Arial"/>
          <w:spacing w:val="-3"/>
        </w:rPr>
        <w:t xml:space="preserve">(WINTAC) </w:t>
      </w:r>
      <w:r w:rsidR="003F6005">
        <w:rPr>
          <w:rFonts w:cs="Arial"/>
        </w:rPr>
        <w:t>funded by the</w:t>
      </w:r>
      <w:r w:rsidR="003F6005">
        <w:rPr>
          <w:rFonts w:cs="Arial"/>
          <w:spacing w:val="-35"/>
        </w:rPr>
        <w:t xml:space="preserve"> </w:t>
      </w:r>
      <w:r w:rsidR="003F6005">
        <w:rPr>
          <w:rFonts w:cs="Arial"/>
        </w:rPr>
        <w:t>Department</w:t>
      </w:r>
      <w:r w:rsidR="003F6005">
        <w:rPr>
          <w:rFonts w:cs="Arial"/>
          <w:spacing w:val="-1"/>
        </w:rPr>
        <w:t xml:space="preserve"> </w:t>
      </w:r>
      <w:r w:rsidR="003F6005">
        <w:rPr>
          <w:rFonts w:cs="Arial"/>
        </w:rPr>
        <w:t xml:space="preserve">of Education’s Rehabilitation Services Administration (RSA) </w:t>
      </w:r>
      <w:r w:rsidR="002D1CAE">
        <w:rPr>
          <w:rFonts w:cs="Arial"/>
        </w:rPr>
        <w:t xml:space="preserve">provides </w:t>
      </w:r>
      <w:r w:rsidR="003F6005">
        <w:rPr>
          <w:rFonts w:cs="Arial"/>
        </w:rPr>
        <w:t>technical</w:t>
      </w:r>
      <w:r w:rsidR="003F6005">
        <w:rPr>
          <w:rFonts w:cs="Arial"/>
          <w:spacing w:val="23"/>
        </w:rPr>
        <w:t xml:space="preserve"> </w:t>
      </w:r>
      <w:r w:rsidR="00CB6991">
        <w:rPr>
          <w:rFonts w:cs="Arial"/>
        </w:rPr>
        <w:t>assistance</w:t>
      </w:r>
      <w:r w:rsidR="00CB6991">
        <w:rPr>
          <w:rFonts w:cs="Arial"/>
          <w:spacing w:val="-1"/>
        </w:rPr>
        <w:t xml:space="preserve"> and</w:t>
      </w:r>
      <w:r w:rsidR="003F6005">
        <w:rPr>
          <w:rFonts w:cs="Arial"/>
        </w:rPr>
        <w:t xml:space="preserve"> training to state vocational rehabilitation agencies and their partners. </w:t>
      </w:r>
      <w:r w:rsidR="00CB6991">
        <w:rPr>
          <w:rFonts w:cs="Arial"/>
        </w:rPr>
        <w:t xml:space="preserve">WINTAC developed this document </w:t>
      </w:r>
      <w:r w:rsidR="00DB3038">
        <w:rPr>
          <w:rFonts w:cs="Arial"/>
        </w:rPr>
        <w:t>to</w:t>
      </w:r>
      <w:r w:rsidR="00F72DEF">
        <w:rPr>
          <w:rFonts w:cs="Arial"/>
        </w:rPr>
        <w:t xml:space="preserve"> </w:t>
      </w:r>
      <w:r w:rsidR="00CB6991">
        <w:rPr>
          <w:rFonts w:cs="Arial"/>
        </w:rPr>
        <w:t>provide guidance</w:t>
      </w:r>
      <w:r w:rsidR="00F72DEF">
        <w:rPr>
          <w:rFonts w:cs="Arial"/>
        </w:rPr>
        <w:t xml:space="preserve"> to states</w:t>
      </w:r>
      <w:r w:rsidR="00CB6991">
        <w:rPr>
          <w:rFonts w:cs="Arial"/>
        </w:rPr>
        <w:t xml:space="preserve"> </w:t>
      </w:r>
      <w:r w:rsidR="00F93259">
        <w:rPr>
          <w:rFonts w:cs="Arial"/>
        </w:rPr>
        <w:t xml:space="preserve">to assist in making good </w:t>
      </w:r>
      <w:r w:rsidR="00CB6991">
        <w:rPr>
          <w:rFonts w:cs="Arial"/>
        </w:rPr>
        <w:t xml:space="preserve">CE </w:t>
      </w:r>
      <w:r w:rsidR="00466BC8">
        <w:rPr>
          <w:rFonts w:cs="Arial"/>
        </w:rPr>
        <w:t>referral</w:t>
      </w:r>
      <w:r w:rsidR="00BD4F3A">
        <w:rPr>
          <w:rFonts w:cs="Arial"/>
        </w:rPr>
        <w:t>s</w:t>
      </w:r>
      <w:r w:rsidR="00466BC8">
        <w:rPr>
          <w:rFonts w:cs="Arial"/>
        </w:rPr>
        <w:t>.</w:t>
      </w:r>
      <w:r w:rsidR="002F7C37" w:rsidRPr="002F0DCD">
        <w:rPr>
          <w:rFonts w:cs="Arial"/>
        </w:rPr>
        <w:t xml:space="preserve"> </w:t>
      </w:r>
    </w:p>
    <w:p w:rsidR="002F7C37" w:rsidRDefault="002F7C37" w:rsidP="002F7C37">
      <w:pPr>
        <w:pStyle w:val="Heading3"/>
        <w:ind w:right="1096"/>
        <w:rPr>
          <w:color w:val="F2682B"/>
          <w:sz w:val="32"/>
          <w:szCs w:val="32"/>
        </w:rPr>
      </w:pPr>
    </w:p>
    <w:p w:rsidR="00F93259" w:rsidRPr="002F0DCD" w:rsidRDefault="00F93259" w:rsidP="002F0DCD">
      <w:pPr>
        <w:pStyle w:val="Heading3"/>
        <w:spacing w:line="360" w:lineRule="auto"/>
        <w:ind w:right="1096"/>
        <w:rPr>
          <w:color w:val="F2682B"/>
          <w:sz w:val="32"/>
          <w:szCs w:val="32"/>
        </w:rPr>
      </w:pPr>
      <w:r w:rsidRPr="002F0DCD">
        <w:rPr>
          <w:color w:val="F2682B"/>
          <w:sz w:val="32"/>
          <w:szCs w:val="32"/>
        </w:rPr>
        <w:t>Important Considerations in making good CE referrals</w:t>
      </w:r>
    </w:p>
    <w:p w:rsidR="002F0DCD" w:rsidRDefault="002F0DCD" w:rsidP="00106A40">
      <w:pPr>
        <w:spacing w:line="360" w:lineRule="auto"/>
        <w:ind w:left="1080" w:right="1080"/>
        <w:rPr>
          <w:rFonts w:ascii="Arial" w:hAnsi="Arial" w:cs="Arial"/>
          <w:sz w:val="24"/>
          <w:szCs w:val="24"/>
        </w:rPr>
      </w:pPr>
      <w:r w:rsidRPr="00F93259">
        <w:rPr>
          <w:rFonts w:ascii="Arial" w:hAnsi="Arial" w:cs="Arial"/>
          <w:sz w:val="24"/>
          <w:szCs w:val="24"/>
        </w:rPr>
        <w:t>CE is a good strategy for those who need more intensive support in selecting a career; therefore, they need discovery for career and job direction.  Historically, this group has typically been individuals with IDD with more significant disabilities but is also effective for other individuals with complexities that make it difficult to utilize the current labor market.  Discovery can help identify interests, skills and conditions of employment that direct them towards a career or job path that works for them and the employer.</w:t>
      </w:r>
    </w:p>
    <w:p w:rsidR="00106A40" w:rsidRDefault="00106A40" w:rsidP="00106A40">
      <w:pPr>
        <w:spacing w:line="360" w:lineRule="auto"/>
        <w:ind w:left="1080" w:right="1080"/>
        <w:rPr>
          <w:rFonts w:ascii="Arial" w:hAnsi="Arial" w:cs="Arial"/>
          <w:sz w:val="24"/>
          <w:szCs w:val="24"/>
        </w:rPr>
      </w:pPr>
    </w:p>
    <w:p w:rsidR="00492726" w:rsidRDefault="00F93259" w:rsidP="00492726">
      <w:pPr>
        <w:pStyle w:val="BodyText"/>
        <w:spacing w:before="152" w:line="360" w:lineRule="auto"/>
        <w:ind w:left="1080" w:right="1080"/>
        <w:rPr>
          <w:rFonts w:cs="Arial"/>
        </w:rPr>
      </w:pPr>
      <w:r w:rsidRPr="00F93259">
        <w:rPr>
          <w:rFonts w:cs="Arial"/>
        </w:rPr>
        <w:t>CE referrals should target employment seekers whose strengths, capacities, ideal conditions, and vocational direction are better revealed through spending time with them in their lives, talking to people who know them well, and creating individualized opportunities to try new things related to their skills and interests within their communities and local businesses before developing the vocational plan.</w:t>
      </w:r>
      <w:r w:rsidR="00492726">
        <w:rPr>
          <w:rFonts w:cs="Arial"/>
        </w:rPr>
        <w:t xml:space="preserve"> </w:t>
      </w:r>
    </w:p>
    <w:p w:rsidR="00492726" w:rsidRDefault="00492726" w:rsidP="00F93259">
      <w:pPr>
        <w:spacing w:line="360" w:lineRule="auto"/>
        <w:ind w:left="1080" w:right="1080"/>
        <w:rPr>
          <w:rFonts w:ascii="Arial" w:hAnsi="Arial" w:cs="Arial"/>
          <w:sz w:val="24"/>
          <w:szCs w:val="24"/>
        </w:rPr>
      </w:pPr>
    </w:p>
    <w:p w:rsidR="002F7C37" w:rsidRDefault="002F7C37" w:rsidP="002F7C37">
      <w:pPr>
        <w:pStyle w:val="gmail-m-3402685934994256990msolistparagraph"/>
        <w:spacing w:before="0" w:beforeAutospacing="0" w:after="0" w:afterAutospacing="0" w:line="360" w:lineRule="auto"/>
        <w:ind w:left="1080" w:right="1080"/>
        <w:rPr>
          <w:rFonts w:ascii="Arial" w:hAnsi="Arial" w:cs="Arial"/>
          <w:color w:val="000000" w:themeColor="text1"/>
        </w:rPr>
      </w:pPr>
      <w:r w:rsidRPr="00F93259">
        <w:rPr>
          <w:rFonts w:ascii="Arial" w:hAnsi="Arial" w:cs="Arial"/>
          <w:color w:val="000000" w:themeColor="text1"/>
        </w:rPr>
        <w:t>CE should be considered for job seekers who:</w:t>
      </w:r>
    </w:p>
    <w:p w:rsidR="002F7C37" w:rsidRPr="000D409B" w:rsidRDefault="002F7C37" w:rsidP="002F7C37">
      <w:pPr>
        <w:pStyle w:val="ListParagraph"/>
        <w:widowControl/>
        <w:numPr>
          <w:ilvl w:val="0"/>
          <w:numId w:val="14"/>
        </w:numPr>
        <w:spacing w:line="360" w:lineRule="auto"/>
        <w:ind w:right="1080"/>
        <w:contextualSpacing/>
        <w:rPr>
          <w:rFonts w:ascii="Arial" w:hAnsi="Arial" w:cs="Arial"/>
          <w:sz w:val="24"/>
          <w:szCs w:val="24"/>
        </w:rPr>
      </w:pPr>
      <w:r w:rsidRPr="000D409B">
        <w:rPr>
          <w:rFonts w:ascii="Arial" w:hAnsi="Arial" w:cs="Arial"/>
          <w:color w:val="000000" w:themeColor="text1"/>
          <w:sz w:val="24"/>
          <w:szCs w:val="24"/>
        </w:rPr>
        <w:t>Have been categorized as ‘unemployable’ and therefore unable to achieve competitive integrated employment (CIE)</w:t>
      </w:r>
    </w:p>
    <w:p w:rsidR="002F7C37" w:rsidRDefault="002F7C37" w:rsidP="002B1612">
      <w:pPr>
        <w:pStyle w:val="gmail-m-3402685934994256990msolistparagraph"/>
        <w:numPr>
          <w:ilvl w:val="0"/>
          <w:numId w:val="14"/>
        </w:numPr>
        <w:spacing w:before="0" w:beforeAutospacing="0" w:after="0" w:afterAutospacing="0" w:line="360" w:lineRule="auto"/>
        <w:ind w:right="1080"/>
        <w:rPr>
          <w:rFonts w:ascii="Arial" w:hAnsi="Arial" w:cs="Arial"/>
          <w:color w:val="000000" w:themeColor="text1"/>
        </w:rPr>
      </w:pPr>
      <w:r w:rsidRPr="002F7C37">
        <w:rPr>
          <w:rFonts w:ascii="Arial" w:hAnsi="Arial" w:cs="Arial"/>
          <w:color w:val="000000" w:themeColor="text1"/>
        </w:rPr>
        <w:t>Have not been able to utilize existing resources, including SE, to successfully achieve CIE</w:t>
      </w:r>
    </w:p>
    <w:p w:rsidR="002F7C37" w:rsidRPr="002F7C37" w:rsidRDefault="002F7C37" w:rsidP="002B1612">
      <w:pPr>
        <w:pStyle w:val="gmail-m-3402685934994256990msolistparagraph"/>
        <w:numPr>
          <w:ilvl w:val="0"/>
          <w:numId w:val="14"/>
        </w:numPr>
        <w:spacing w:before="0" w:beforeAutospacing="0" w:after="0" w:afterAutospacing="0" w:line="360" w:lineRule="auto"/>
        <w:ind w:right="1080"/>
        <w:rPr>
          <w:rFonts w:ascii="Arial" w:hAnsi="Arial" w:cs="Arial"/>
          <w:color w:val="000000" w:themeColor="text1"/>
        </w:rPr>
      </w:pPr>
      <w:r w:rsidRPr="002F7C37">
        <w:rPr>
          <w:rFonts w:ascii="Arial" w:hAnsi="Arial" w:cs="Arial"/>
          <w:color w:val="000000" w:themeColor="text1"/>
        </w:rPr>
        <w:lastRenderedPageBreak/>
        <w:t xml:space="preserve">Need a more intensive level of pre-employment intervention, beyond what SE offers, to assist them in developing a customized job to maximize their strengths, needs, conditions while meeting employer needs, etc. </w:t>
      </w:r>
    </w:p>
    <w:p w:rsidR="002F7C37" w:rsidRPr="00F93259" w:rsidRDefault="002F7C37" w:rsidP="002F7C37">
      <w:pPr>
        <w:pStyle w:val="gmail-m-3402685934994256990msolistparagraph"/>
        <w:numPr>
          <w:ilvl w:val="0"/>
          <w:numId w:val="14"/>
        </w:numPr>
        <w:spacing w:before="0" w:beforeAutospacing="0" w:after="0" w:afterAutospacing="0" w:line="360" w:lineRule="auto"/>
        <w:ind w:right="1080"/>
        <w:rPr>
          <w:rFonts w:ascii="Arial" w:hAnsi="Arial" w:cs="Arial"/>
          <w:color w:val="000000" w:themeColor="text1"/>
        </w:rPr>
      </w:pPr>
      <w:r w:rsidRPr="00F93259">
        <w:rPr>
          <w:rFonts w:ascii="Arial" w:hAnsi="Arial" w:cs="Arial"/>
          <w:color w:val="000000" w:themeColor="text1"/>
        </w:rPr>
        <w:t>Historically, have not been successful in engaging in the labor market driven approach</w:t>
      </w:r>
    </w:p>
    <w:p w:rsidR="002F7C37" w:rsidRPr="000D409B" w:rsidRDefault="002F7C37" w:rsidP="002F7C37">
      <w:pPr>
        <w:pStyle w:val="ListParagraph"/>
        <w:widowControl/>
        <w:numPr>
          <w:ilvl w:val="0"/>
          <w:numId w:val="14"/>
        </w:numPr>
        <w:spacing w:line="360" w:lineRule="auto"/>
        <w:ind w:right="1080"/>
        <w:contextualSpacing/>
        <w:rPr>
          <w:rFonts w:ascii="Arial" w:hAnsi="Arial" w:cs="Arial"/>
          <w:sz w:val="24"/>
          <w:szCs w:val="24"/>
        </w:rPr>
      </w:pPr>
      <w:r w:rsidRPr="000D409B">
        <w:rPr>
          <w:rFonts w:ascii="Arial" w:hAnsi="Arial" w:cs="Arial"/>
          <w:color w:val="000000" w:themeColor="text1"/>
          <w:sz w:val="24"/>
          <w:szCs w:val="24"/>
        </w:rPr>
        <w:t>Need to engage in a more intensive job customization process in order to utilize their talents and meet their conditions to successfully achieve CIE</w:t>
      </w:r>
    </w:p>
    <w:p w:rsidR="007C4BCB" w:rsidRPr="00F93259" w:rsidRDefault="007C4BCB" w:rsidP="00F93259">
      <w:pPr>
        <w:spacing w:line="360" w:lineRule="auto"/>
        <w:ind w:left="1080" w:right="1080"/>
        <w:rPr>
          <w:rFonts w:ascii="Arial" w:hAnsi="Arial" w:cs="Arial"/>
          <w:sz w:val="24"/>
          <w:szCs w:val="24"/>
        </w:rPr>
      </w:pPr>
      <w:r w:rsidRPr="0063107E">
        <w:rPr>
          <w:rFonts w:ascii="Arial" w:hAnsi="Arial" w:cs="Arial"/>
          <w:sz w:val="24"/>
          <w:szCs w:val="24"/>
        </w:rPr>
        <w:t>CE</w:t>
      </w:r>
      <w:r w:rsidRPr="00F93259">
        <w:rPr>
          <w:rFonts w:ascii="Arial" w:hAnsi="Arial" w:cs="Arial"/>
          <w:sz w:val="24"/>
          <w:szCs w:val="24"/>
        </w:rPr>
        <w:t xml:space="preserve"> services </w:t>
      </w:r>
      <w:r w:rsidR="00106A40">
        <w:rPr>
          <w:rFonts w:ascii="Arial" w:hAnsi="Arial" w:cs="Arial"/>
          <w:sz w:val="24"/>
          <w:szCs w:val="24"/>
        </w:rPr>
        <w:t xml:space="preserve">can </w:t>
      </w:r>
      <w:r w:rsidRPr="00F93259">
        <w:rPr>
          <w:rFonts w:ascii="Arial" w:hAnsi="Arial" w:cs="Arial"/>
          <w:sz w:val="24"/>
          <w:szCs w:val="24"/>
        </w:rPr>
        <w:t>meet the needs of employment seekers, regardless of disability label, for whom more standard evaluative practices such as traditional vocational work assessments or typical community-based experiences used in Supported Employment (SE) are anticipated to:</w:t>
      </w:r>
    </w:p>
    <w:p w:rsidR="007C4BCB" w:rsidRPr="000D409B" w:rsidRDefault="007C4BCB" w:rsidP="000D409B">
      <w:pPr>
        <w:pStyle w:val="ListParagraph"/>
        <w:widowControl/>
        <w:numPr>
          <w:ilvl w:val="0"/>
          <w:numId w:val="15"/>
        </w:numPr>
        <w:spacing w:after="160" w:line="360" w:lineRule="auto"/>
        <w:ind w:right="1080"/>
        <w:contextualSpacing/>
        <w:rPr>
          <w:rFonts w:ascii="Arial" w:hAnsi="Arial" w:cs="Arial"/>
          <w:sz w:val="24"/>
          <w:szCs w:val="24"/>
        </w:rPr>
      </w:pPr>
      <w:r w:rsidRPr="000D409B">
        <w:rPr>
          <w:rFonts w:ascii="Arial" w:hAnsi="Arial" w:cs="Arial"/>
          <w:sz w:val="24"/>
          <w:szCs w:val="24"/>
        </w:rPr>
        <w:t>Be insufficient for gathering the depth of information necessary to develop the vocational plan, i.e., not likely to lead to clear identification of strengths, skills, capacities, conditions, etc. that will become the foundation for job development</w:t>
      </w:r>
    </w:p>
    <w:p w:rsidR="007C4BCB" w:rsidRPr="000D409B" w:rsidRDefault="007C4BCB" w:rsidP="000D409B">
      <w:pPr>
        <w:pStyle w:val="ListParagraph"/>
        <w:widowControl/>
        <w:numPr>
          <w:ilvl w:val="0"/>
          <w:numId w:val="15"/>
        </w:numPr>
        <w:spacing w:after="160" w:line="360" w:lineRule="auto"/>
        <w:ind w:right="1080"/>
        <w:contextualSpacing/>
        <w:rPr>
          <w:rFonts w:ascii="Arial" w:hAnsi="Arial" w:cs="Arial"/>
          <w:sz w:val="24"/>
          <w:szCs w:val="24"/>
        </w:rPr>
      </w:pPr>
      <w:r w:rsidRPr="000D409B">
        <w:rPr>
          <w:rFonts w:ascii="Arial" w:hAnsi="Arial" w:cs="Arial"/>
          <w:sz w:val="24"/>
          <w:szCs w:val="24"/>
        </w:rPr>
        <w:t>Reveal more gaps or factors the employment seeker cannot do than those they can do</w:t>
      </w:r>
    </w:p>
    <w:p w:rsidR="007C4BCB" w:rsidRPr="00F93259" w:rsidRDefault="007C4BCB" w:rsidP="00F93259">
      <w:pPr>
        <w:autoSpaceDE w:val="0"/>
        <w:autoSpaceDN w:val="0"/>
        <w:adjustRightInd w:val="0"/>
        <w:spacing w:line="360" w:lineRule="auto"/>
        <w:ind w:left="1080" w:right="1080"/>
        <w:rPr>
          <w:rFonts w:ascii="Arial" w:hAnsi="Arial" w:cs="Arial"/>
          <w:sz w:val="24"/>
          <w:szCs w:val="24"/>
        </w:rPr>
      </w:pPr>
      <w:r w:rsidRPr="00F93259">
        <w:rPr>
          <w:rFonts w:ascii="Arial" w:hAnsi="Arial" w:cs="Arial"/>
          <w:b/>
          <w:bCs/>
          <w:sz w:val="24"/>
          <w:szCs w:val="24"/>
        </w:rPr>
        <w:t xml:space="preserve">Implications for Vocational Rehabilitation: </w:t>
      </w:r>
    </w:p>
    <w:p w:rsidR="007C4BCB" w:rsidRPr="00F93259" w:rsidRDefault="007C4BCB" w:rsidP="00F93259">
      <w:pPr>
        <w:spacing w:line="360" w:lineRule="auto"/>
        <w:ind w:left="1080" w:right="1080"/>
        <w:rPr>
          <w:rFonts w:ascii="Arial" w:hAnsi="Arial" w:cs="Arial"/>
          <w:sz w:val="24"/>
          <w:szCs w:val="24"/>
        </w:rPr>
      </w:pPr>
      <w:r w:rsidRPr="00F93259">
        <w:rPr>
          <w:rFonts w:ascii="Arial" w:hAnsi="Arial" w:cs="Arial"/>
          <w:sz w:val="24"/>
          <w:szCs w:val="24"/>
        </w:rPr>
        <w:t>For job seekers who might not be able to successfully compete for an open job, CE offers a customized relationship based on discrete employer needs rather than job openings. CE also offers and opportunity for VR to focus on those individuals with the most significant impact of disability, typically served by developmental disability funding sources, job seekers who often need both a customized employment relationship and on-going supported employment services. Also, CE is designed to identify and address the unmet needs of the employer as part of the ‘customization’ process.</w:t>
      </w:r>
    </w:p>
    <w:p w:rsidR="007C4BCB" w:rsidRDefault="007C4BCB" w:rsidP="00F93259">
      <w:pPr>
        <w:autoSpaceDE w:val="0"/>
        <w:autoSpaceDN w:val="0"/>
        <w:adjustRightInd w:val="0"/>
        <w:spacing w:line="360" w:lineRule="auto"/>
        <w:ind w:left="1080" w:right="1080"/>
        <w:rPr>
          <w:rFonts w:ascii="Arial" w:hAnsi="Arial" w:cs="Arial"/>
          <w:bCs/>
          <w:i/>
          <w:iCs/>
          <w:sz w:val="20"/>
          <w:szCs w:val="20"/>
        </w:rPr>
      </w:pPr>
      <w:r w:rsidRPr="002F7C37">
        <w:rPr>
          <w:rFonts w:ascii="Arial" w:hAnsi="Arial" w:cs="Arial"/>
          <w:i/>
          <w:sz w:val="20"/>
          <w:szCs w:val="20"/>
        </w:rPr>
        <w:t>REF: ‘</w:t>
      </w:r>
      <w:r w:rsidRPr="002F7C37">
        <w:rPr>
          <w:rFonts w:ascii="Arial" w:hAnsi="Arial" w:cs="Arial"/>
          <w:bCs/>
          <w:i/>
          <w:iCs/>
          <w:sz w:val="20"/>
          <w:szCs w:val="20"/>
        </w:rPr>
        <w:t>Supported Employment/Customized Employment Matrix, The distinction between demand employment and a customized relationship’</w:t>
      </w:r>
      <w:r w:rsidR="002F7C37">
        <w:rPr>
          <w:rFonts w:ascii="Arial" w:hAnsi="Arial" w:cs="Arial"/>
          <w:bCs/>
          <w:i/>
          <w:iCs/>
          <w:sz w:val="20"/>
          <w:szCs w:val="20"/>
        </w:rPr>
        <w:t xml:space="preserve"> </w:t>
      </w:r>
      <w:r w:rsidRPr="002F7C37">
        <w:rPr>
          <w:rFonts w:ascii="Arial" w:hAnsi="Arial" w:cs="Arial"/>
          <w:bCs/>
          <w:i/>
          <w:iCs/>
          <w:sz w:val="20"/>
          <w:szCs w:val="20"/>
        </w:rPr>
        <w:t>A White Paper by Michael Callahan, March 2009</w:t>
      </w:r>
    </w:p>
    <w:p w:rsidR="00C8188B" w:rsidRDefault="00C8188B" w:rsidP="00C8188B">
      <w:pPr>
        <w:pStyle w:val="ListParagraph"/>
        <w:tabs>
          <w:tab w:val="left" w:pos="1800"/>
        </w:tabs>
        <w:spacing w:before="92" w:line="307" w:lineRule="auto"/>
        <w:ind w:left="2160" w:right="1371"/>
        <w:rPr>
          <w:rFonts w:ascii="Arial" w:eastAsia="Arial" w:hAnsi="Arial" w:cs="Arial"/>
          <w:color w:val="000000" w:themeColor="text1"/>
          <w:sz w:val="24"/>
          <w:szCs w:val="24"/>
        </w:rPr>
      </w:pPr>
    </w:p>
    <w:p w:rsidR="00C8188B" w:rsidRDefault="00C8188B" w:rsidP="00C8188B">
      <w:pPr>
        <w:spacing w:line="307" w:lineRule="auto"/>
        <w:rPr>
          <w:rFonts w:ascii="Arial" w:eastAsia="Arial" w:hAnsi="Arial" w:cs="Arial"/>
          <w:sz w:val="13"/>
          <w:szCs w:val="13"/>
        </w:rPr>
      </w:pPr>
      <w:r>
        <w:rPr>
          <w:noProof/>
        </w:rPr>
        <mc:AlternateContent>
          <mc:Choice Requires="wps">
            <w:drawing>
              <wp:anchor distT="0" distB="0" distL="114300" distR="114300" simplePos="0" relativeHeight="251659264" behindDoc="0" locked="0" layoutInCell="1" allowOverlap="1" wp14:anchorId="0BA3963D" wp14:editId="1DC768D2">
                <wp:simplePos x="0" y="0"/>
                <wp:positionH relativeFrom="page">
                  <wp:posOffset>762000</wp:posOffset>
                </wp:positionH>
                <wp:positionV relativeFrom="paragraph">
                  <wp:posOffset>7938</wp:posOffset>
                </wp:positionV>
                <wp:extent cx="3414713" cy="904557"/>
                <wp:effectExtent l="0" t="0" r="1460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713" cy="904557"/>
                        </a:xfrm>
                        <a:prstGeom prst="rect">
                          <a:avLst/>
                        </a:prstGeom>
                        <a:solidFill>
                          <a:srgbClr val="CDC4DC"/>
                        </a:solidFill>
                        <a:ln w="25400">
                          <a:solidFill>
                            <a:srgbClr val="512B83"/>
                          </a:solidFill>
                          <a:miter lim="800000"/>
                          <a:headEnd/>
                          <a:tailEnd/>
                        </a:ln>
                      </wps:spPr>
                      <wps:txbx>
                        <w:txbxContent>
                          <w:p w:rsidR="00C8188B" w:rsidRDefault="00C8188B" w:rsidP="00C8188B">
                            <w:pPr>
                              <w:ind w:left="187" w:right="173"/>
                              <w:jc w:val="both"/>
                              <w:rPr>
                                <w:rFonts w:ascii="Arial" w:eastAsia="Arial" w:hAnsi="Arial" w:cs="Arial"/>
                                <w:sz w:val="20"/>
                                <w:szCs w:val="20"/>
                              </w:rPr>
                            </w:pPr>
                            <w:r>
                              <w:rPr>
                                <w:rFonts w:ascii="Arial"/>
                                <w:i/>
                                <w:sz w:val="20"/>
                                <w:szCs w:val="20"/>
                              </w:rPr>
                              <w:t>The</w:t>
                            </w:r>
                            <w:r>
                              <w:rPr>
                                <w:rFonts w:ascii="Arial"/>
                                <w:i/>
                                <w:spacing w:val="16"/>
                                <w:sz w:val="20"/>
                                <w:szCs w:val="20"/>
                              </w:rPr>
                              <w:t xml:space="preserve"> </w:t>
                            </w:r>
                            <w:r>
                              <w:rPr>
                                <w:rFonts w:ascii="Arial"/>
                                <w:i/>
                                <w:sz w:val="20"/>
                                <w:szCs w:val="20"/>
                              </w:rPr>
                              <w:t>contents</w:t>
                            </w:r>
                            <w:r>
                              <w:rPr>
                                <w:rFonts w:ascii="Arial"/>
                                <w:i/>
                                <w:spacing w:val="17"/>
                                <w:sz w:val="20"/>
                                <w:szCs w:val="20"/>
                              </w:rPr>
                              <w:t xml:space="preserve"> </w:t>
                            </w:r>
                            <w:r>
                              <w:rPr>
                                <w:rFonts w:ascii="Arial"/>
                                <w:i/>
                                <w:spacing w:val="-1"/>
                                <w:sz w:val="20"/>
                                <w:szCs w:val="20"/>
                              </w:rPr>
                              <w:t>o</w:t>
                            </w:r>
                            <w:r>
                              <w:rPr>
                                <w:rFonts w:ascii="Arial"/>
                                <w:i/>
                                <w:sz w:val="20"/>
                                <w:szCs w:val="20"/>
                              </w:rPr>
                              <w:t>f</w:t>
                            </w:r>
                            <w:r>
                              <w:rPr>
                                <w:rFonts w:ascii="Arial"/>
                                <w:i/>
                                <w:spacing w:val="17"/>
                                <w:sz w:val="20"/>
                                <w:szCs w:val="20"/>
                              </w:rPr>
                              <w:t xml:space="preserve"> </w:t>
                            </w:r>
                            <w:r>
                              <w:rPr>
                                <w:rFonts w:ascii="Arial"/>
                                <w:i/>
                                <w:sz w:val="20"/>
                                <w:szCs w:val="20"/>
                              </w:rPr>
                              <w:t>this</w:t>
                            </w:r>
                            <w:r>
                              <w:rPr>
                                <w:rFonts w:ascii="Arial"/>
                                <w:i/>
                                <w:spacing w:val="16"/>
                                <w:sz w:val="20"/>
                                <w:szCs w:val="20"/>
                              </w:rPr>
                              <w:t xml:space="preserve"> </w:t>
                            </w:r>
                            <w:r>
                              <w:rPr>
                                <w:rFonts w:ascii="Arial"/>
                                <w:i/>
                                <w:spacing w:val="-1"/>
                                <w:sz w:val="20"/>
                                <w:szCs w:val="20"/>
                              </w:rPr>
                              <w:t>publicatio</w:t>
                            </w:r>
                            <w:r>
                              <w:rPr>
                                <w:rFonts w:ascii="Arial"/>
                                <w:i/>
                                <w:sz w:val="20"/>
                                <w:szCs w:val="20"/>
                              </w:rPr>
                              <w:t>n</w:t>
                            </w:r>
                            <w:r>
                              <w:rPr>
                                <w:rFonts w:ascii="Arial"/>
                                <w:i/>
                                <w:spacing w:val="17"/>
                                <w:sz w:val="20"/>
                                <w:szCs w:val="20"/>
                              </w:rPr>
                              <w:t xml:space="preserve"> </w:t>
                            </w:r>
                            <w:r>
                              <w:rPr>
                                <w:rFonts w:ascii="Arial"/>
                                <w:i/>
                                <w:spacing w:val="-1"/>
                                <w:sz w:val="20"/>
                                <w:szCs w:val="20"/>
                              </w:rPr>
                              <w:t>wer</w:t>
                            </w:r>
                            <w:r>
                              <w:rPr>
                                <w:rFonts w:ascii="Arial"/>
                                <w:i/>
                                <w:sz w:val="20"/>
                                <w:szCs w:val="20"/>
                              </w:rPr>
                              <w:t>e</w:t>
                            </w:r>
                            <w:r>
                              <w:rPr>
                                <w:rFonts w:ascii="Arial"/>
                                <w:i/>
                                <w:spacing w:val="17"/>
                                <w:sz w:val="20"/>
                                <w:szCs w:val="20"/>
                              </w:rPr>
                              <w:t xml:space="preserve"> </w:t>
                            </w:r>
                            <w:r>
                              <w:rPr>
                                <w:rFonts w:ascii="Arial"/>
                                <w:i/>
                                <w:spacing w:val="-1"/>
                                <w:sz w:val="20"/>
                                <w:szCs w:val="20"/>
                              </w:rPr>
                              <w:t>developed b</w:t>
                            </w:r>
                            <w:r>
                              <w:rPr>
                                <w:rFonts w:ascii="Arial"/>
                                <w:i/>
                                <w:sz w:val="20"/>
                                <w:szCs w:val="20"/>
                              </w:rPr>
                              <w:t xml:space="preserve">y </w:t>
                            </w:r>
                            <w:r>
                              <w:rPr>
                                <w:rFonts w:ascii="Arial"/>
                                <w:i/>
                                <w:spacing w:val="11"/>
                                <w:sz w:val="20"/>
                                <w:szCs w:val="20"/>
                              </w:rPr>
                              <w:t>the</w:t>
                            </w:r>
                            <w:r>
                              <w:rPr>
                                <w:rFonts w:ascii="Arial"/>
                                <w:i/>
                                <w:sz w:val="20"/>
                                <w:szCs w:val="20"/>
                              </w:rPr>
                              <w:t xml:space="preserve"> </w:t>
                            </w:r>
                            <w:r>
                              <w:rPr>
                                <w:rFonts w:ascii="Arial"/>
                                <w:i/>
                                <w:spacing w:val="11"/>
                                <w:sz w:val="20"/>
                                <w:szCs w:val="20"/>
                              </w:rPr>
                              <w:t>WINTAC</w:t>
                            </w:r>
                            <w:r>
                              <w:rPr>
                                <w:rFonts w:ascii="Arial"/>
                                <w:i/>
                                <w:sz w:val="20"/>
                                <w:szCs w:val="20"/>
                              </w:rPr>
                              <w:t xml:space="preserve"> (#H264G150005</w:t>
                            </w:r>
                            <w:r>
                              <w:rPr>
                                <w:rFonts w:ascii="Arial"/>
                                <w:i/>
                                <w:spacing w:val="-1"/>
                                <w:sz w:val="20"/>
                                <w:szCs w:val="20"/>
                              </w:rPr>
                              <w:t>)</w:t>
                            </w:r>
                            <w:r>
                              <w:rPr>
                                <w:rFonts w:ascii="Arial"/>
                                <w:i/>
                                <w:sz w:val="20"/>
                                <w:szCs w:val="20"/>
                              </w:rPr>
                              <w:t>.</w:t>
                            </w:r>
                            <w:r>
                              <w:rPr>
                                <w:rFonts w:ascii="Arial"/>
                                <w:i/>
                                <w:spacing w:val="-10"/>
                                <w:sz w:val="20"/>
                                <w:szCs w:val="20"/>
                              </w:rPr>
                              <w:t xml:space="preserve"> </w:t>
                            </w:r>
                            <w:r>
                              <w:rPr>
                                <w:rFonts w:ascii="Arial"/>
                                <w:i/>
                                <w:spacing w:val="-1"/>
                                <w:sz w:val="20"/>
                                <w:szCs w:val="20"/>
                              </w:rPr>
                              <w:t>Howeve</w:t>
                            </w:r>
                            <w:r>
                              <w:rPr>
                                <w:rFonts w:ascii="Arial"/>
                                <w:i/>
                                <w:spacing w:val="-13"/>
                                <w:sz w:val="20"/>
                                <w:szCs w:val="20"/>
                              </w:rPr>
                              <w:t>r</w:t>
                            </w:r>
                            <w:r>
                              <w:rPr>
                                <w:rFonts w:ascii="Arial"/>
                                <w:i/>
                                <w:w w:val="99"/>
                                <w:sz w:val="20"/>
                                <w:szCs w:val="20"/>
                              </w:rPr>
                              <w:t xml:space="preserve">, </w:t>
                            </w:r>
                            <w:r>
                              <w:rPr>
                                <w:rFonts w:ascii="Arial"/>
                                <w:i/>
                                <w:sz w:val="20"/>
                                <w:szCs w:val="20"/>
                              </w:rPr>
                              <w:t>those</w:t>
                            </w:r>
                            <w:r>
                              <w:rPr>
                                <w:rFonts w:ascii="Arial"/>
                                <w:i/>
                                <w:spacing w:val="21"/>
                                <w:sz w:val="20"/>
                                <w:szCs w:val="20"/>
                              </w:rPr>
                              <w:t xml:space="preserve"> </w:t>
                            </w:r>
                            <w:r>
                              <w:rPr>
                                <w:rFonts w:ascii="Arial"/>
                                <w:i/>
                                <w:sz w:val="20"/>
                                <w:szCs w:val="20"/>
                              </w:rPr>
                              <w:t>contents</w:t>
                            </w:r>
                            <w:r>
                              <w:rPr>
                                <w:rFonts w:ascii="Arial"/>
                                <w:i/>
                                <w:spacing w:val="21"/>
                                <w:sz w:val="20"/>
                                <w:szCs w:val="20"/>
                              </w:rPr>
                              <w:t xml:space="preserve"> </w:t>
                            </w:r>
                            <w:r>
                              <w:rPr>
                                <w:rFonts w:ascii="Arial"/>
                                <w:i/>
                                <w:spacing w:val="-1"/>
                                <w:sz w:val="20"/>
                                <w:szCs w:val="20"/>
                              </w:rPr>
                              <w:t>d</w:t>
                            </w:r>
                            <w:r>
                              <w:rPr>
                                <w:rFonts w:ascii="Arial"/>
                                <w:i/>
                                <w:sz w:val="20"/>
                                <w:szCs w:val="20"/>
                              </w:rPr>
                              <w:t>o</w:t>
                            </w:r>
                            <w:r>
                              <w:rPr>
                                <w:rFonts w:ascii="Arial"/>
                                <w:i/>
                                <w:spacing w:val="21"/>
                                <w:sz w:val="20"/>
                                <w:szCs w:val="20"/>
                              </w:rPr>
                              <w:t xml:space="preserve"> </w:t>
                            </w:r>
                            <w:r>
                              <w:rPr>
                                <w:rFonts w:ascii="Arial"/>
                                <w:i/>
                                <w:spacing w:val="-1"/>
                                <w:sz w:val="20"/>
                                <w:szCs w:val="20"/>
                              </w:rPr>
                              <w:t>no</w:t>
                            </w:r>
                            <w:r>
                              <w:rPr>
                                <w:rFonts w:ascii="Arial"/>
                                <w:i/>
                                <w:sz w:val="20"/>
                                <w:szCs w:val="20"/>
                              </w:rPr>
                              <w:t>t</w:t>
                            </w:r>
                            <w:r>
                              <w:rPr>
                                <w:rFonts w:ascii="Arial"/>
                                <w:i/>
                                <w:spacing w:val="21"/>
                                <w:sz w:val="20"/>
                                <w:szCs w:val="20"/>
                              </w:rPr>
                              <w:t xml:space="preserve"> </w:t>
                            </w:r>
                            <w:r>
                              <w:rPr>
                                <w:rFonts w:ascii="Arial"/>
                                <w:i/>
                                <w:spacing w:val="-1"/>
                                <w:sz w:val="20"/>
                                <w:szCs w:val="20"/>
                              </w:rPr>
                              <w:t>necessaril</w:t>
                            </w:r>
                            <w:r>
                              <w:rPr>
                                <w:rFonts w:ascii="Arial"/>
                                <w:i/>
                                <w:sz w:val="20"/>
                                <w:szCs w:val="20"/>
                              </w:rPr>
                              <w:t>y</w:t>
                            </w:r>
                            <w:r>
                              <w:rPr>
                                <w:rFonts w:ascii="Arial"/>
                                <w:i/>
                                <w:spacing w:val="22"/>
                                <w:sz w:val="20"/>
                                <w:szCs w:val="20"/>
                              </w:rPr>
                              <w:t xml:space="preserve"> </w:t>
                            </w:r>
                            <w:r>
                              <w:rPr>
                                <w:rFonts w:ascii="Arial"/>
                                <w:i/>
                                <w:sz w:val="20"/>
                                <w:szCs w:val="20"/>
                              </w:rPr>
                              <w:t>represent</w:t>
                            </w:r>
                            <w:r>
                              <w:rPr>
                                <w:rFonts w:ascii="Arial"/>
                                <w:i/>
                                <w:spacing w:val="21"/>
                                <w:sz w:val="20"/>
                                <w:szCs w:val="20"/>
                              </w:rPr>
                              <w:t xml:space="preserve"> </w:t>
                            </w:r>
                            <w:r>
                              <w:rPr>
                                <w:rFonts w:ascii="Arial"/>
                                <w:i/>
                                <w:sz w:val="20"/>
                                <w:szCs w:val="20"/>
                              </w:rPr>
                              <w:t xml:space="preserve">the </w:t>
                            </w:r>
                            <w:r>
                              <w:rPr>
                                <w:rFonts w:ascii="Arial"/>
                                <w:i/>
                                <w:spacing w:val="-1"/>
                                <w:sz w:val="20"/>
                                <w:szCs w:val="20"/>
                              </w:rPr>
                              <w:t>polic</w:t>
                            </w:r>
                            <w:r>
                              <w:rPr>
                                <w:rFonts w:ascii="Arial"/>
                                <w:i/>
                                <w:sz w:val="20"/>
                                <w:szCs w:val="20"/>
                              </w:rPr>
                              <w:t>y</w:t>
                            </w:r>
                            <w:r>
                              <w:rPr>
                                <w:rFonts w:ascii="Arial"/>
                                <w:i/>
                                <w:spacing w:val="26"/>
                                <w:sz w:val="20"/>
                                <w:szCs w:val="20"/>
                              </w:rPr>
                              <w:t xml:space="preserve"> </w:t>
                            </w:r>
                            <w:r>
                              <w:rPr>
                                <w:rFonts w:ascii="Arial"/>
                                <w:i/>
                                <w:spacing w:val="-1"/>
                                <w:sz w:val="20"/>
                                <w:szCs w:val="20"/>
                              </w:rPr>
                              <w:t>o</w:t>
                            </w:r>
                            <w:r>
                              <w:rPr>
                                <w:rFonts w:ascii="Arial"/>
                                <w:i/>
                                <w:sz w:val="20"/>
                                <w:szCs w:val="20"/>
                              </w:rPr>
                              <w:t>f</w:t>
                            </w:r>
                            <w:r>
                              <w:rPr>
                                <w:rFonts w:ascii="Arial"/>
                                <w:i/>
                                <w:spacing w:val="26"/>
                                <w:sz w:val="20"/>
                                <w:szCs w:val="20"/>
                              </w:rPr>
                              <w:t xml:space="preserve"> </w:t>
                            </w:r>
                            <w:r>
                              <w:rPr>
                                <w:rFonts w:ascii="Arial"/>
                                <w:i/>
                                <w:sz w:val="20"/>
                                <w:szCs w:val="20"/>
                              </w:rPr>
                              <w:t>the</w:t>
                            </w:r>
                            <w:r>
                              <w:rPr>
                                <w:rFonts w:ascii="Arial"/>
                                <w:i/>
                                <w:spacing w:val="25"/>
                                <w:sz w:val="20"/>
                                <w:szCs w:val="20"/>
                              </w:rPr>
                              <w:t xml:space="preserve"> </w:t>
                            </w:r>
                            <w:r>
                              <w:rPr>
                                <w:rFonts w:ascii="Arial"/>
                                <w:i/>
                                <w:spacing w:val="-1"/>
                                <w:sz w:val="20"/>
                                <w:szCs w:val="20"/>
                              </w:rPr>
                              <w:t>Departmen</w:t>
                            </w:r>
                            <w:r>
                              <w:rPr>
                                <w:rFonts w:ascii="Arial"/>
                                <w:i/>
                                <w:sz w:val="20"/>
                                <w:szCs w:val="20"/>
                              </w:rPr>
                              <w:t>t</w:t>
                            </w:r>
                            <w:r>
                              <w:rPr>
                                <w:rFonts w:ascii="Arial"/>
                                <w:i/>
                                <w:spacing w:val="26"/>
                                <w:sz w:val="20"/>
                                <w:szCs w:val="20"/>
                              </w:rPr>
                              <w:t xml:space="preserve"> </w:t>
                            </w:r>
                            <w:r>
                              <w:rPr>
                                <w:rFonts w:ascii="Arial"/>
                                <w:i/>
                                <w:spacing w:val="-1"/>
                                <w:sz w:val="20"/>
                                <w:szCs w:val="20"/>
                              </w:rPr>
                              <w:t>o</w:t>
                            </w:r>
                            <w:r>
                              <w:rPr>
                                <w:rFonts w:ascii="Arial"/>
                                <w:i/>
                                <w:sz w:val="20"/>
                                <w:szCs w:val="20"/>
                              </w:rPr>
                              <w:t>f</w:t>
                            </w:r>
                            <w:r>
                              <w:rPr>
                                <w:rFonts w:ascii="Arial"/>
                                <w:i/>
                                <w:spacing w:val="26"/>
                                <w:sz w:val="20"/>
                                <w:szCs w:val="20"/>
                              </w:rPr>
                              <w:t xml:space="preserve"> </w:t>
                            </w:r>
                            <w:r>
                              <w:rPr>
                                <w:rFonts w:ascii="Arial"/>
                                <w:i/>
                                <w:sz w:val="20"/>
                                <w:szCs w:val="20"/>
                              </w:rPr>
                              <w:t>Education,</w:t>
                            </w:r>
                            <w:r>
                              <w:rPr>
                                <w:rFonts w:ascii="Arial"/>
                                <w:i/>
                                <w:spacing w:val="26"/>
                                <w:sz w:val="20"/>
                                <w:szCs w:val="20"/>
                              </w:rPr>
                              <w:t xml:space="preserve"> </w:t>
                            </w:r>
                            <w:r>
                              <w:rPr>
                                <w:rFonts w:ascii="Arial"/>
                                <w:i/>
                                <w:spacing w:val="-1"/>
                                <w:sz w:val="20"/>
                                <w:szCs w:val="20"/>
                              </w:rPr>
                              <w:t>an</w:t>
                            </w:r>
                            <w:r>
                              <w:rPr>
                                <w:rFonts w:ascii="Arial"/>
                                <w:i/>
                                <w:sz w:val="20"/>
                                <w:szCs w:val="20"/>
                              </w:rPr>
                              <w:t>d</w:t>
                            </w:r>
                            <w:r>
                              <w:rPr>
                                <w:rFonts w:ascii="Arial"/>
                                <w:i/>
                                <w:spacing w:val="26"/>
                                <w:sz w:val="20"/>
                                <w:szCs w:val="20"/>
                              </w:rPr>
                              <w:t xml:space="preserve"> </w:t>
                            </w:r>
                            <w:r>
                              <w:rPr>
                                <w:rFonts w:ascii="Arial"/>
                                <w:i/>
                                <w:sz w:val="20"/>
                                <w:szCs w:val="20"/>
                              </w:rPr>
                              <w:t>you should</w:t>
                            </w:r>
                            <w:r>
                              <w:rPr>
                                <w:rFonts w:ascii="Arial"/>
                                <w:i/>
                                <w:spacing w:val="14"/>
                                <w:sz w:val="20"/>
                                <w:szCs w:val="20"/>
                              </w:rPr>
                              <w:t xml:space="preserve"> </w:t>
                            </w:r>
                            <w:r>
                              <w:rPr>
                                <w:rFonts w:ascii="Arial"/>
                                <w:i/>
                                <w:spacing w:val="-1"/>
                                <w:sz w:val="20"/>
                                <w:szCs w:val="20"/>
                              </w:rPr>
                              <w:t>no</w:t>
                            </w:r>
                            <w:r>
                              <w:rPr>
                                <w:rFonts w:ascii="Arial"/>
                                <w:i/>
                                <w:sz w:val="20"/>
                                <w:szCs w:val="20"/>
                              </w:rPr>
                              <w:t>t</w:t>
                            </w:r>
                            <w:r>
                              <w:rPr>
                                <w:rFonts w:ascii="Arial"/>
                                <w:i/>
                                <w:spacing w:val="15"/>
                                <w:sz w:val="20"/>
                                <w:szCs w:val="20"/>
                              </w:rPr>
                              <w:t xml:space="preserve"> </w:t>
                            </w:r>
                            <w:r>
                              <w:rPr>
                                <w:rFonts w:ascii="Arial"/>
                                <w:i/>
                                <w:spacing w:val="-1"/>
                                <w:sz w:val="20"/>
                                <w:szCs w:val="20"/>
                              </w:rPr>
                              <w:t>assum</w:t>
                            </w:r>
                            <w:r>
                              <w:rPr>
                                <w:rFonts w:ascii="Arial"/>
                                <w:i/>
                                <w:sz w:val="20"/>
                                <w:szCs w:val="20"/>
                              </w:rPr>
                              <w:t>e</w:t>
                            </w:r>
                            <w:r>
                              <w:rPr>
                                <w:rFonts w:ascii="Arial"/>
                                <w:i/>
                                <w:spacing w:val="15"/>
                                <w:sz w:val="20"/>
                                <w:szCs w:val="20"/>
                              </w:rPr>
                              <w:t xml:space="preserve"> </w:t>
                            </w:r>
                            <w:r>
                              <w:rPr>
                                <w:rFonts w:ascii="Arial"/>
                                <w:i/>
                                <w:spacing w:val="-1"/>
                                <w:sz w:val="20"/>
                                <w:szCs w:val="20"/>
                              </w:rPr>
                              <w:t>end</w:t>
                            </w:r>
                            <w:r>
                              <w:rPr>
                                <w:rFonts w:ascii="Arial"/>
                                <w:i/>
                                <w:sz w:val="20"/>
                                <w:szCs w:val="20"/>
                              </w:rPr>
                              <w:t>orsement</w:t>
                            </w:r>
                            <w:r>
                              <w:rPr>
                                <w:rFonts w:ascii="Arial"/>
                                <w:i/>
                                <w:spacing w:val="14"/>
                                <w:sz w:val="20"/>
                                <w:szCs w:val="20"/>
                              </w:rPr>
                              <w:t xml:space="preserve"> </w:t>
                            </w:r>
                            <w:r>
                              <w:rPr>
                                <w:rFonts w:ascii="Arial"/>
                                <w:i/>
                                <w:spacing w:val="-1"/>
                                <w:sz w:val="20"/>
                                <w:szCs w:val="20"/>
                              </w:rPr>
                              <w:t>b</w:t>
                            </w:r>
                            <w:r>
                              <w:rPr>
                                <w:rFonts w:ascii="Arial"/>
                                <w:i/>
                                <w:sz w:val="20"/>
                                <w:szCs w:val="20"/>
                              </w:rPr>
                              <w:t>y</w:t>
                            </w:r>
                            <w:r>
                              <w:rPr>
                                <w:rFonts w:ascii="Arial"/>
                                <w:i/>
                                <w:spacing w:val="14"/>
                                <w:sz w:val="20"/>
                                <w:szCs w:val="20"/>
                              </w:rPr>
                              <w:t xml:space="preserve"> </w:t>
                            </w:r>
                            <w:r>
                              <w:rPr>
                                <w:rFonts w:ascii="Arial"/>
                                <w:i/>
                                <w:sz w:val="20"/>
                                <w:szCs w:val="20"/>
                              </w:rPr>
                              <w:t>the</w:t>
                            </w:r>
                            <w:r>
                              <w:rPr>
                                <w:rFonts w:ascii="Arial"/>
                                <w:i/>
                                <w:spacing w:val="14"/>
                                <w:sz w:val="20"/>
                                <w:szCs w:val="20"/>
                              </w:rPr>
                              <w:t xml:space="preserve"> </w:t>
                            </w:r>
                            <w:r>
                              <w:rPr>
                                <w:rFonts w:ascii="Arial"/>
                                <w:i/>
                                <w:sz w:val="20"/>
                                <w:szCs w:val="20"/>
                              </w:rPr>
                              <w:t>Federal Government.</w:t>
                            </w:r>
                          </w:p>
                          <w:p w:rsidR="00C8188B" w:rsidRPr="002B6DF9" w:rsidRDefault="00C8188B" w:rsidP="00C8188B">
                            <w:pPr>
                              <w:ind w:left="187" w:right="173"/>
                              <w:jc w:val="both"/>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3963D" id="_x0000_t202" coordsize="21600,21600" o:spt="202" path="m,l,21600r21600,l21600,xe">
                <v:stroke joinstyle="miter"/>
                <v:path gradientshapeok="t" o:connecttype="rect"/>
              </v:shapetype>
              <v:shape id="Text Box 2" o:spid="_x0000_s1026" type="#_x0000_t202" style="position:absolute;margin-left:60pt;margin-top:.65pt;width:268.9pt;height:7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" fillcolor="#cdc4dc" strokecolor="#512b83" strokeweight="2pt">
                <v:textbox inset="0,0,0,0">
                  <w:txbxContent>
                    <w:p w:rsidR="00C8188B" w:rsidRDefault="00C8188B" w:rsidP="00C8188B">
                      <w:pPr>
                        <w:ind w:left="187" w:right="173"/>
                        <w:jc w:val="both"/>
                        <w:rPr>
                          <w:rFonts w:ascii="Arial" w:eastAsia="Arial" w:hAnsi="Arial" w:cs="Arial"/>
                          <w:sz w:val="20"/>
                          <w:szCs w:val="20"/>
                        </w:rPr>
                      </w:pPr>
                      <w:r>
                        <w:rPr>
                          <w:rFonts w:ascii="Arial"/>
                          <w:i/>
                          <w:sz w:val="20"/>
                          <w:szCs w:val="20"/>
                        </w:rPr>
                        <w:t>The</w:t>
                      </w:r>
                      <w:r>
                        <w:rPr>
                          <w:rFonts w:ascii="Arial"/>
                          <w:i/>
                          <w:spacing w:val="16"/>
                          <w:sz w:val="20"/>
                          <w:szCs w:val="20"/>
                        </w:rPr>
                        <w:t xml:space="preserve"> </w:t>
                      </w:r>
                      <w:r>
                        <w:rPr>
                          <w:rFonts w:ascii="Arial"/>
                          <w:i/>
                          <w:sz w:val="20"/>
                          <w:szCs w:val="20"/>
                        </w:rPr>
                        <w:t>contents</w:t>
                      </w:r>
                      <w:r>
                        <w:rPr>
                          <w:rFonts w:ascii="Arial"/>
                          <w:i/>
                          <w:spacing w:val="17"/>
                          <w:sz w:val="20"/>
                          <w:szCs w:val="20"/>
                        </w:rPr>
                        <w:t xml:space="preserve"> </w:t>
                      </w:r>
                      <w:r>
                        <w:rPr>
                          <w:rFonts w:ascii="Arial"/>
                          <w:i/>
                          <w:spacing w:val="-1"/>
                          <w:sz w:val="20"/>
                          <w:szCs w:val="20"/>
                        </w:rPr>
                        <w:t>o</w:t>
                      </w:r>
                      <w:r>
                        <w:rPr>
                          <w:rFonts w:ascii="Arial"/>
                          <w:i/>
                          <w:sz w:val="20"/>
                          <w:szCs w:val="20"/>
                        </w:rPr>
                        <w:t>f</w:t>
                      </w:r>
                      <w:r>
                        <w:rPr>
                          <w:rFonts w:ascii="Arial"/>
                          <w:i/>
                          <w:spacing w:val="17"/>
                          <w:sz w:val="20"/>
                          <w:szCs w:val="20"/>
                        </w:rPr>
                        <w:t xml:space="preserve"> </w:t>
                      </w:r>
                      <w:r>
                        <w:rPr>
                          <w:rFonts w:ascii="Arial"/>
                          <w:i/>
                          <w:sz w:val="20"/>
                          <w:szCs w:val="20"/>
                        </w:rPr>
                        <w:t>this</w:t>
                      </w:r>
                      <w:r>
                        <w:rPr>
                          <w:rFonts w:ascii="Arial"/>
                          <w:i/>
                          <w:spacing w:val="16"/>
                          <w:sz w:val="20"/>
                          <w:szCs w:val="20"/>
                        </w:rPr>
                        <w:t xml:space="preserve"> </w:t>
                      </w:r>
                      <w:r>
                        <w:rPr>
                          <w:rFonts w:ascii="Arial"/>
                          <w:i/>
                          <w:spacing w:val="-1"/>
                          <w:sz w:val="20"/>
                          <w:szCs w:val="20"/>
                        </w:rPr>
                        <w:t>publicatio</w:t>
                      </w:r>
                      <w:r>
                        <w:rPr>
                          <w:rFonts w:ascii="Arial"/>
                          <w:i/>
                          <w:sz w:val="20"/>
                          <w:szCs w:val="20"/>
                        </w:rPr>
                        <w:t>n</w:t>
                      </w:r>
                      <w:r>
                        <w:rPr>
                          <w:rFonts w:ascii="Arial"/>
                          <w:i/>
                          <w:spacing w:val="17"/>
                          <w:sz w:val="20"/>
                          <w:szCs w:val="20"/>
                        </w:rPr>
                        <w:t xml:space="preserve"> </w:t>
                      </w:r>
                      <w:r>
                        <w:rPr>
                          <w:rFonts w:ascii="Arial"/>
                          <w:i/>
                          <w:spacing w:val="-1"/>
                          <w:sz w:val="20"/>
                          <w:szCs w:val="20"/>
                        </w:rPr>
                        <w:t>wer</w:t>
                      </w:r>
                      <w:r>
                        <w:rPr>
                          <w:rFonts w:ascii="Arial"/>
                          <w:i/>
                          <w:sz w:val="20"/>
                          <w:szCs w:val="20"/>
                        </w:rPr>
                        <w:t>e</w:t>
                      </w:r>
                      <w:r>
                        <w:rPr>
                          <w:rFonts w:ascii="Arial"/>
                          <w:i/>
                          <w:spacing w:val="17"/>
                          <w:sz w:val="20"/>
                          <w:szCs w:val="20"/>
                        </w:rPr>
                        <w:t xml:space="preserve"> </w:t>
                      </w:r>
                      <w:r>
                        <w:rPr>
                          <w:rFonts w:ascii="Arial"/>
                          <w:i/>
                          <w:spacing w:val="-1"/>
                          <w:sz w:val="20"/>
                          <w:szCs w:val="20"/>
                        </w:rPr>
                        <w:t>developed b</w:t>
                      </w:r>
                      <w:r>
                        <w:rPr>
                          <w:rFonts w:ascii="Arial"/>
                          <w:i/>
                          <w:sz w:val="20"/>
                          <w:szCs w:val="20"/>
                        </w:rPr>
                        <w:t xml:space="preserve">y </w:t>
                      </w:r>
                      <w:r>
                        <w:rPr>
                          <w:rFonts w:ascii="Arial"/>
                          <w:i/>
                          <w:spacing w:val="11"/>
                          <w:sz w:val="20"/>
                          <w:szCs w:val="20"/>
                        </w:rPr>
                        <w:t>the</w:t>
                      </w:r>
                      <w:r>
                        <w:rPr>
                          <w:rFonts w:ascii="Arial"/>
                          <w:i/>
                          <w:sz w:val="20"/>
                          <w:szCs w:val="20"/>
                        </w:rPr>
                        <w:t xml:space="preserve"> </w:t>
                      </w:r>
                      <w:r>
                        <w:rPr>
                          <w:rFonts w:ascii="Arial"/>
                          <w:i/>
                          <w:spacing w:val="11"/>
                          <w:sz w:val="20"/>
                          <w:szCs w:val="20"/>
                        </w:rPr>
                        <w:t>WINTAC</w:t>
                      </w:r>
                      <w:r>
                        <w:rPr>
                          <w:rFonts w:ascii="Arial"/>
                          <w:i/>
                          <w:sz w:val="20"/>
                          <w:szCs w:val="20"/>
                        </w:rPr>
                        <w:t xml:space="preserve"> (#H264G150005</w:t>
                      </w:r>
                      <w:r>
                        <w:rPr>
                          <w:rFonts w:ascii="Arial"/>
                          <w:i/>
                          <w:spacing w:val="-1"/>
                          <w:sz w:val="20"/>
                          <w:szCs w:val="20"/>
                        </w:rPr>
                        <w:t>)</w:t>
                      </w:r>
                      <w:r>
                        <w:rPr>
                          <w:rFonts w:ascii="Arial"/>
                          <w:i/>
                          <w:sz w:val="20"/>
                          <w:szCs w:val="20"/>
                        </w:rPr>
                        <w:t>.</w:t>
                      </w:r>
                      <w:r>
                        <w:rPr>
                          <w:rFonts w:ascii="Arial"/>
                          <w:i/>
                          <w:spacing w:val="-10"/>
                          <w:sz w:val="20"/>
                          <w:szCs w:val="20"/>
                        </w:rPr>
                        <w:t xml:space="preserve"> </w:t>
                      </w:r>
                      <w:r>
                        <w:rPr>
                          <w:rFonts w:ascii="Arial"/>
                          <w:i/>
                          <w:spacing w:val="-1"/>
                          <w:sz w:val="20"/>
                          <w:szCs w:val="20"/>
                        </w:rPr>
                        <w:t>Howeve</w:t>
                      </w:r>
                      <w:r>
                        <w:rPr>
                          <w:rFonts w:ascii="Arial"/>
                          <w:i/>
                          <w:spacing w:val="-13"/>
                          <w:sz w:val="20"/>
                          <w:szCs w:val="20"/>
                        </w:rPr>
                        <w:t>r</w:t>
                      </w:r>
                      <w:r>
                        <w:rPr>
                          <w:rFonts w:ascii="Arial"/>
                          <w:i/>
                          <w:w w:val="99"/>
                          <w:sz w:val="20"/>
                          <w:szCs w:val="20"/>
                        </w:rPr>
                        <w:t xml:space="preserve">, </w:t>
                      </w:r>
                      <w:r>
                        <w:rPr>
                          <w:rFonts w:ascii="Arial"/>
                          <w:i/>
                          <w:sz w:val="20"/>
                          <w:szCs w:val="20"/>
                        </w:rPr>
                        <w:t>those</w:t>
                      </w:r>
                      <w:r>
                        <w:rPr>
                          <w:rFonts w:ascii="Arial"/>
                          <w:i/>
                          <w:spacing w:val="21"/>
                          <w:sz w:val="20"/>
                          <w:szCs w:val="20"/>
                        </w:rPr>
                        <w:t xml:space="preserve"> </w:t>
                      </w:r>
                      <w:r>
                        <w:rPr>
                          <w:rFonts w:ascii="Arial"/>
                          <w:i/>
                          <w:sz w:val="20"/>
                          <w:szCs w:val="20"/>
                        </w:rPr>
                        <w:t>contents</w:t>
                      </w:r>
                      <w:r>
                        <w:rPr>
                          <w:rFonts w:ascii="Arial"/>
                          <w:i/>
                          <w:spacing w:val="21"/>
                          <w:sz w:val="20"/>
                          <w:szCs w:val="20"/>
                        </w:rPr>
                        <w:t xml:space="preserve"> </w:t>
                      </w:r>
                      <w:r>
                        <w:rPr>
                          <w:rFonts w:ascii="Arial"/>
                          <w:i/>
                          <w:spacing w:val="-1"/>
                          <w:sz w:val="20"/>
                          <w:szCs w:val="20"/>
                        </w:rPr>
                        <w:t>d</w:t>
                      </w:r>
                      <w:r>
                        <w:rPr>
                          <w:rFonts w:ascii="Arial"/>
                          <w:i/>
                          <w:sz w:val="20"/>
                          <w:szCs w:val="20"/>
                        </w:rPr>
                        <w:t>o</w:t>
                      </w:r>
                      <w:r>
                        <w:rPr>
                          <w:rFonts w:ascii="Arial"/>
                          <w:i/>
                          <w:spacing w:val="21"/>
                          <w:sz w:val="20"/>
                          <w:szCs w:val="20"/>
                        </w:rPr>
                        <w:t xml:space="preserve"> </w:t>
                      </w:r>
                      <w:r>
                        <w:rPr>
                          <w:rFonts w:ascii="Arial"/>
                          <w:i/>
                          <w:spacing w:val="-1"/>
                          <w:sz w:val="20"/>
                          <w:szCs w:val="20"/>
                        </w:rPr>
                        <w:t>no</w:t>
                      </w:r>
                      <w:r>
                        <w:rPr>
                          <w:rFonts w:ascii="Arial"/>
                          <w:i/>
                          <w:sz w:val="20"/>
                          <w:szCs w:val="20"/>
                        </w:rPr>
                        <w:t>t</w:t>
                      </w:r>
                      <w:r>
                        <w:rPr>
                          <w:rFonts w:ascii="Arial"/>
                          <w:i/>
                          <w:spacing w:val="21"/>
                          <w:sz w:val="20"/>
                          <w:szCs w:val="20"/>
                        </w:rPr>
                        <w:t xml:space="preserve"> </w:t>
                      </w:r>
                      <w:r>
                        <w:rPr>
                          <w:rFonts w:ascii="Arial"/>
                          <w:i/>
                          <w:spacing w:val="-1"/>
                          <w:sz w:val="20"/>
                          <w:szCs w:val="20"/>
                        </w:rPr>
                        <w:t>necessaril</w:t>
                      </w:r>
                      <w:r>
                        <w:rPr>
                          <w:rFonts w:ascii="Arial"/>
                          <w:i/>
                          <w:sz w:val="20"/>
                          <w:szCs w:val="20"/>
                        </w:rPr>
                        <w:t>y</w:t>
                      </w:r>
                      <w:r>
                        <w:rPr>
                          <w:rFonts w:ascii="Arial"/>
                          <w:i/>
                          <w:spacing w:val="22"/>
                          <w:sz w:val="20"/>
                          <w:szCs w:val="20"/>
                        </w:rPr>
                        <w:t xml:space="preserve"> </w:t>
                      </w:r>
                      <w:r>
                        <w:rPr>
                          <w:rFonts w:ascii="Arial"/>
                          <w:i/>
                          <w:sz w:val="20"/>
                          <w:szCs w:val="20"/>
                        </w:rPr>
                        <w:t>represent</w:t>
                      </w:r>
                      <w:r>
                        <w:rPr>
                          <w:rFonts w:ascii="Arial"/>
                          <w:i/>
                          <w:spacing w:val="21"/>
                          <w:sz w:val="20"/>
                          <w:szCs w:val="20"/>
                        </w:rPr>
                        <w:t xml:space="preserve"> </w:t>
                      </w:r>
                      <w:r>
                        <w:rPr>
                          <w:rFonts w:ascii="Arial"/>
                          <w:i/>
                          <w:sz w:val="20"/>
                          <w:szCs w:val="20"/>
                        </w:rPr>
                        <w:t xml:space="preserve">the </w:t>
                      </w:r>
                      <w:r>
                        <w:rPr>
                          <w:rFonts w:ascii="Arial"/>
                          <w:i/>
                          <w:spacing w:val="-1"/>
                          <w:sz w:val="20"/>
                          <w:szCs w:val="20"/>
                        </w:rPr>
                        <w:t>polic</w:t>
                      </w:r>
                      <w:r>
                        <w:rPr>
                          <w:rFonts w:ascii="Arial"/>
                          <w:i/>
                          <w:sz w:val="20"/>
                          <w:szCs w:val="20"/>
                        </w:rPr>
                        <w:t>y</w:t>
                      </w:r>
                      <w:r>
                        <w:rPr>
                          <w:rFonts w:ascii="Arial"/>
                          <w:i/>
                          <w:spacing w:val="26"/>
                          <w:sz w:val="20"/>
                          <w:szCs w:val="20"/>
                        </w:rPr>
                        <w:t xml:space="preserve"> </w:t>
                      </w:r>
                      <w:r>
                        <w:rPr>
                          <w:rFonts w:ascii="Arial"/>
                          <w:i/>
                          <w:spacing w:val="-1"/>
                          <w:sz w:val="20"/>
                          <w:szCs w:val="20"/>
                        </w:rPr>
                        <w:t>o</w:t>
                      </w:r>
                      <w:r>
                        <w:rPr>
                          <w:rFonts w:ascii="Arial"/>
                          <w:i/>
                          <w:sz w:val="20"/>
                          <w:szCs w:val="20"/>
                        </w:rPr>
                        <w:t>f</w:t>
                      </w:r>
                      <w:r>
                        <w:rPr>
                          <w:rFonts w:ascii="Arial"/>
                          <w:i/>
                          <w:spacing w:val="26"/>
                          <w:sz w:val="20"/>
                          <w:szCs w:val="20"/>
                        </w:rPr>
                        <w:t xml:space="preserve"> </w:t>
                      </w:r>
                      <w:r>
                        <w:rPr>
                          <w:rFonts w:ascii="Arial"/>
                          <w:i/>
                          <w:sz w:val="20"/>
                          <w:szCs w:val="20"/>
                        </w:rPr>
                        <w:t>the</w:t>
                      </w:r>
                      <w:r>
                        <w:rPr>
                          <w:rFonts w:ascii="Arial"/>
                          <w:i/>
                          <w:spacing w:val="25"/>
                          <w:sz w:val="20"/>
                          <w:szCs w:val="20"/>
                        </w:rPr>
                        <w:t xml:space="preserve"> </w:t>
                      </w:r>
                      <w:r>
                        <w:rPr>
                          <w:rFonts w:ascii="Arial"/>
                          <w:i/>
                          <w:spacing w:val="-1"/>
                          <w:sz w:val="20"/>
                          <w:szCs w:val="20"/>
                        </w:rPr>
                        <w:t>Departmen</w:t>
                      </w:r>
                      <w:r>
                        <w:rPr>
                          <w:rFonts w:ascii="Arial"/>
                          <w:i/>
                          <w:sz w:val="20"/>
                          <w:szCs w:val="20"/>
                        </w:rPr>
                        <w:t>t</w:t>
                      </w:r>
                      <w:r>
                        <w:rPr>
                          <w:rFonts w:ascii="Arial"/>
                          <w:i/>
                          <w:spacing w:val="26"/>
                          <w:sz w:val="20"/>
                          <w:szCs w:val="20"/>
                        </w:rPr>
                        <w:t xml:space="preserve"> </w:t>
                      </w:r>
                      <w:r>
                        <w:rPr>
                          <w:rFonts w:ascii="Arial"/>
                          <w:i/>
                          <w:spacing w:val="-1"/>
                          <w:sz w:val="20"/>
                          <w:szCs w:val="20"/>
                        </w:rPr>
                        <w:t>o</w:t>
                      </w:r>
                      <w:r>
                        <w:rPr>
                          <w:rFonts w:ascii="Arial"/>
                          <w:i/>
                          <w:sz w:val="20"/>
                          <w:szCs w:val="20"/>
                        </w:rPr>
                        <w:t>f</w:t>
                      </w:r>
                      <w:r>
                        <w:rPr>
                          <w:rFonts w:ascii="Arial"/>
                          <w:i/>
                          <w:spacing w:val="26"/>
                          <w:sz w:val="20"/>
                          <w:szCs w:val="20"/>
                        </w:rPr>
                        <w:t xml:space="preserve"> </w:t>
                      </w:r>
                      <w:r>
                        <w:rPr>
                          <w:rFonts w:ascii="Arial"/>
                          <w:i/>
                          <w:sz w:val="20"/>
                          <w:szCs w:val="20"/>
                        </w:rPr>
                        <w:t>Education,</w:t>
                      </w:r>
                      <w:r>
                        <w:rPr>
                          <w:rFonts w:ascii="Arial"/>
                          <w:i/>
                          <w:spacing w:val="26"/>
                          <w:sz w:val="20"/>
                          <w:szCs w:val="20"/>
                        </w:rPr>
                        <w:t xml:space="preserve"> </w:t>
                      </w:r>
                      <w:r>
                        <w:rPr>
                          <w:rFonts w:ascii="Arial"/>
                          <w:i/>
                          <w:spacing w:val="-1"/>
                          <w:sz w:val="20"/>
                          <w:szCs w:val="20"/>
                        </w:rPr>
                        <w:t>an</w:t>
                      </w:r>
                      <w:r>
                        <w:rPr>
                          <w:rFonts w:ascii="Arial"/>
                          <w:i/>
                          <w:sz w:val="20"/>
                          <w:szCs w:val="20"/>
                        </w:rPr>
                        <w:t>d</w:t>
                      </w:r>
                      <w:r>
                        <w:rPr>
                          <w:rFonts w:ascii="Arial"/>
                          <w:i/>
                          <w:spacing w:val="26"/>
                          <w:sz w:val="20"/>
                          <w:szCs w:val="20"/>
                        </w:rPr>
                        <w:t xml:space="preserve"> </w:t>
                      </w:r>
                      <w:r>
                        <w:rPr>
                          <w:rFonts w:ascii="Arial"/>
                          <w:i/>
                          <w:sz w:val="20"/>
                          <w:szCs w:val="20"/>
                        </w:rPr>
                        <w:t>you should</w:t>
                      </w:r>
                      <w:r>
                        <w:rPr>
                          <w:rFonts w:ascii="Arial"/>
                          <w:i/>
                          <w:spacing w:val="14"/>
                          <w:sz w:val="20"/>
                          <w:szCs w:val="20"/>
                        </w:rPr>
                        <w:t xml:space="preserve"> </w:t>
                      </w:r>
                      <w:r>
                        <w:rPr>
                          <w:rFonts w:ascii="Arial"/>
                          <w:i/>
                          <w:spacing w:val="-1"/>
                          <w:sz w:val="20"/>
                          <w:szCs w:val="20"/>
                        </w:rPr>
                        <w:t>no</w:t>
                      </w:r>
                      <w:r>
                        <w:rPr>
                          <w:rFonts w:ascii="Arial"/>
                          <w:i/>
                          <w:sz w:val="20"/>
                          <w:szCs w:val="20"/>
                        </w:rPr>
                        <w:t>t</w:t>
                      </w:r>
                      <w:r>
                        <w:rPr>
                          <w:rFonts w:ascii="Arial"/>
                          <w:i/>
                          <w:spacing w:val="15"/>
                          <w:sz w:val="20"/>
                          <w:szCs w:val="20"/>
                        </w:rPr>
                        <w:t xml:space="preserve"> </w:t>
                      </w:r>
                      <w:r>
                        <w:rPr>
                          <w:rFonts w:ascii="Arial"/>
                          <w:i/>
                          <w:spacing w:val="-1"/>
                          <w:sz w:val="20"/>
                          <w:szCs w:val="20"/>
                        </w:rPr>
                        <w:t>assum</w:t>
                      </w:r>
                      <w:r>
                        <w:rPr>
                          <w:rFonts w:ascii="Arial"/>
                          <w:i/>
                          <w:sz w:val="20"/>
                          <w:szCs w:val="20"/>
                        </w:rPr>
                        <w:t>e</w:t>
                      </w:r>
                      <w:r>
                        <w:rPr>
                          <w:rFonts w:ascii="Arial"/>
                          <w:i/>
                          <w:spacing w:val="15"/>
                          <w:sz w:val="20"/>
                          <w:szCs w:val="20"/>
                        </w:rPr>
                        <w:t xml:space="preserve"> </w:t>
                      </w:r>
                      <w:r>
                        <w:rPr>
                          <w:rFonts w:ascii="Arial"/>
                          <w:i/>
                          <w:spacing w:val="-1"/>
                          <w:sz w:val="20"/>
                          <w:szCs w:val="20"/>
                        </w:rPr>
                        <w:t>end</w:t>
                      </w:r>
                      <w:r>
                        <w:rPr>
                          <w:rFonts w:ascii="Arial"/>
                          <w:i/>
                          <w:sz w:val="20"/>
                          <w:szCs w:val="20"/>
                        </w:rPr>
                        <w:t>orsement</w:t>
                      </w:r>
                      <w:r>
                        <w:rPr>
                          <w:rFonts w:ascii="Arial"/>
                          <w:i/>
                          <w:spacing w:val="14"/>
                          <w:sz w:val="20"/>
                          <w:szCs w:val="20"/>
                        </w:rPr>
                        <w:t xml:space="preserve"> </w:t>
                      </w:r>
                      <w:r>
                        <w:rPr>
                          <w:rFonts w:ascii="Arial"/>
                          <w:i/>
                          <w:spacing w:val="-1"/>
                          <w:sz w:val="20"/>
                          <w:szCs w:val="20"/>
                        </w:rPr>
                        <w:t>b</w:t>
                      </w:r>
                      <w:r>
                        <w:rPr>
                          <w:rFonts w:ascii="Arial"/>
                          <w:i/>
                          <w:sz w:val="20"/>
                          <w:szCs w:val="20"/>
                        </w:rPr>
                        <w:t>y</w:t>
                      </w:r>
                      <w:r>
                        <w:rPr>
                          <w:rFonts w:ascii="Arial"/>
                          <w:i/>
                          <w:spacing w:val="14"/>
                          <w:sz w:val="20"/>
                          <w:szCs w:val="20"/>
                        </w:rPr>
                        <w:t xml:space="preserve"> </w:t>
                      </w:r>
                      <w:r>
                        <w:rPr>
                          <w:rFonts w:ascii="Arial"/>
                          <w:i/>
                          <w:sz w:val="20"/>
                          <w:szCs w:val="20"/>
                        </w:rPr>
                        <w:t>the</w:t>
                      </w:r>
                      <w:r>
                        <w:rPr>
                          <w:rFonts w:ascii="Arial"/>
                          <w:i/>
                          <w:spacing w:val="14"/>
                          <w:sz w:val="20"/>
                          <w:szCs w:val="20"/>
                        </w:rPr>
                        <w:t xml:space="preserve"> </w:t>
                      </w:r>
                      <w:r>
                        <w:rPr>
                          <w:rFonts w:ascii="Arial"/>
                          <w:i/>
                          <w:sz w:val="20"/>
                          <w:szCs w:val="20"/>
                        </w:rPr>
                        <w:t>Federal Government.</w:t>
                      </w:r>
                    </w:p>
                    <w:p w:rsidR="00C8188B" w:rsidRPr="002B6DF9" w:rsidRDefault="00C8188B" w:rsidP="00C8188B">
                      <w:pPr>
                        <w:ind w:left="187" w:right="173"/>
                        <w:jc w:val="both"/>
                        <w:rPr>
                          <w:rFonts w:ascii="Arial" w:eastAsia="Arial" w:hAnsi="Arial" w:cs="Arial"/>
                          <w:sz w:val="20"/>
                          <w:szCs w:val="20"/>
                        </w:rPr>
                      </w:pPr>
                    </w:p>
                  </w:txbxContent>
                </v:textbox>
                <w10:wrap anchorx="page"/>
              </v:shape>
            </w:pict>
          </mc:Fallback>
        </mc:AlternateContent>
      </w:r>
    </w:p>
    <w:p w:rsidR="00C8188B" w:rsidRDefault="00C8188B" w:rsidP="00C8188B">
      <w:pPr>
        <w:rPr>
          <w:rFonts w:ascii="Arial" w:eastAsia="Arial" w:hAnsi="Arial" w:cs="Arial"/>
          <w:sz w:val="20"/>
          <w:szCs w:val="20"/>
        </w:rPr>
      </w:pPr>
    </w:p>
    <w:p w:rsidR="00C8188B" w:rsidRDefault="00C8188B" w:rsidP="00C8188B">
      <w:pPr>
        <w:spacing w:before="11"/>
        <w:rPr>
          <w:rFonts w:ascii="Arial" w:eastAsia="Arial" w:hAnsi="Arial" w:cs="Arial"/>
          <w:sz w:val="18"/>
          <w:szCs w:val="18"/>
        </w:rPr>
      </w:pPr>
    </w:p>
    <w:p w:rsidR="00C8188B" w:rsidRDefault="00C8188B" w:rsidP="00C8188B">
      <w:pPr>
        <w:pStyle w:val="Heading1"/>
        <w:spacing w:line="698" w:lineRule="exact"/>
        <w:ind w:left="7110" w:right="360"/>
      </w:pPr>
      <w:r>
        <w:rPr>
          <w:color w:val="565E74"/>
          <w:spacing w:val="30"/>
          <w:w w:val="105"/>
        </w:rPr>
        <w:t>WINTAC</w:t>
      </w:r>
    </w:p>
    <w:p w:rsidR="00C8188B" w:rsidRDefault="00C8188B" w:rsidP="00C8188B">
      <w:pPr>
        <w:spacing w:line="180" w:lineRule="exact"/>
        <w:ind w:left="7200" w:right="1096"/>
        <w:rPr>
          <w:rFonts w:ascii="Palatino Linotype" w:eastAsia="Palatino Linotype" w:hAnsi="Palatino Linotype" w:cs="Palatino Linotype"/>
          <w:sz w:val="18"/>
          <w:szCs w:val="18"/>
        </w:rPr>
      </w:pPr>
      <w:r>
        <w:rPr>
          <w:rFonts w:ascii="Palatino Linotype"/>
          <w:color w:val="565E74"/>
          <w:sz w:val="18"/>
        </w:rPr>
        <w:t>Workforce Innovation Technical Assistance</w:t>
      </w:r>
      <w:r>
        <w:rPr>
          <w:rFonts w:ascii="Palatino Linotype"/>
          <w:color w:val="565E74"/>
          <w:spacing w:val="-10"/>
          <w:sz w:val="18"/>
        </w:rPr>
        <w:t xml:space="preserve"> </w:t>
      </w:r>
      <w:r>
        <w:rPr>
          <w:rFonts w:ascii="Palatino Linotype"/>
          <w:color w:val="565E74"/>
          <w:sz w:val="18"/>
        </w:rPr>
        <w:t>Center</w:t>
      </w:r>
    </w:p>
    <w:p w:rsidR="005C2B0A" w:rsidRDefault="005C2B0A" w:rsidP="006C7A8A">
      <w:pPr>
        <w:spacing w:line="180" w:lineRule="exact"/>
        <w:ind w:right="1096"/>
        <w:rPr>
          <w:rFonts w:ascii="Palatino Linotype" w:eastAsia="Palatino Linotype" w:hAnsi="Palatino Linotype" w:cs="Palatino Linotype"/>
          <w:sz w:val="18"/>
          <w:szCs w:val="18"/>
        </w:rPr>
      </w:pPr>
    </w:p>
    <w:sectPr w:rsidR="005C2B0A" w:rsidSect="002F7C37">
      <w:headerReference w:type="default" r:id="rId8"/>
      <w:footerReference w:type="default" r:id="rId9"/>
      <w:pgSz w:w="12240" w:h="15840"/>
      <w:pgMar w:top="990" w:right="720" w:bottom="1260" w:left="0" w:header="393" w:footer="50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02DA" w16cex:dateUtc="2020-07-14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EC8FF6" w16cid:durableId="22B802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2A1" w:rsidRDefault="00FE52A1">
      <w:r>
        <w:separator/>
      </w:r>
    </w:p>
  </w:endnote>
  <w:endnote w:type="continuationSeparator" w:id="0">
    <w:p w:rsidR="00FE52A1" w:rsidRDefault="00FE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201829"/>
      <w:docPartObj>
        <w:docPartGallery w:val="Page Numbers (Bottom of Page)"/>
        <w:docPartUnique/>
      </w:docPartObj>
    </w:sdtPr>
    <w:sdtEndPr>
      <w:rPr>
        <w:noProof/>
      </w:rPr>
    </w:sdtEndPr>
    <w:sdtContent>
      <w:p w:rsidR="00CE7C13" w:rsidRDefault="00CE7C13" w:rsidP="00CE7C13">
        <w:pPr>
          <w:pStyle w:val="Footer"/>
          <w:tabs>
            <w:tab w:val="left" w:pos="4890"/>
            <w:tab w:val="center" w:pos="6120"/>
          </w:tabs>
        </w:pPr>
        <w:r>
          <w:tab/>
        </w:r>
        <w:r>
          <w:tab/>
        </w:r>
        <w:r>
          <w:tab/>
        </w:r>
        <w:r>
          <w:fldChar w:fldCharType="begin"/>
        </w:r>
        <w:r>
          <w:instrText xml:space="preserve"> PAGE   \* MERGEFORMAT </w:instrText>
        </w:r>
        <w:r>
          <w:fldChar w:fldCharType="separate"/>
        </w:r>
        <w:r w:rsidR="00116718">
          <w:rPr>
            <w:noProof/>
          </w:rPr>
          <w:t>1</w:t>
        </w:r>
        <w:r>
          <w:rPr>
            <w:noProof/>
          </w:rPr>
          <w:fldChar w:fldCharType="end"/>
        </w:r>
      </w:p>
    </w:sdtContent>
  </w:sdt>
  <w:p w:rsidR="00CE7C13" w:rsidRDefault="00CE7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2A1" w:rsidRDefault="00FE52A1">
      <w:r>
        <w:separator/>
      </w:r>
    </w:p>
  </w:footnote>
  <w:footnote w:type="continuationSeparator" w:id="0">
    <w:p w:rsidR="00FE52A1" w:rsidRDefault="00FE5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55" w:rsidRDefault="00050C2A" w:rsidP="0045264A">
    <w:pPr>
      <w:spacing w:line="14" w:lineRule="auto"/>
      <w:ind w:left="1080" w:right="720"/>
      <w:rPr>
        <w:sz w:val="20"/>
        <w:szCs w:val="20"/>
      </w:rPr>
    </w:pPr>
    <w:r>
      <w:rPr>
        <w:noProof/>
      </w:rPr>
      <mc:AlternateContent>
        <mc:Choice Requires="wps">
          <w:drawing>
            <wp:inline distT="0" distB="0" distL="0" distR="0">
              <wp:extent cx="5829300" cy="183515"/>
              <wp:effectExtent l="0" t="0" r="0" b="698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755" w:rsidRDefault="003F6005" w:rsidP="0045264A">
                          <w:pPr>
                            <w:spacing w:line="275" w:lineRule="exact"/>
                            <w:jc w:val="center"/>
                            <w:rPr>
                              <w:rFonts w:ascii="Verdana" w:eastAsia="Verdana" w:hAnsi="Verdana" w:cs="Verdana"/>
                              <w:sz w:val="25"/>
                              <w:szCs w:val="25"/>
                            </w:rPr>
                          </w:pPr>
                          <w:r>
                            <w:rPr>
                              <w:rFonts w:ascii="Verdana"/>
                              <w:i/>
                              <w:color w:val="512B83"/>
                              <w:w w:val="93"/>
                              <w:sz w:val="25"/>
                            </w:rPr>
                            <w:t>Cus</w:t>
                          </w:r>
                          <w:r>
                            <w:rPr>
                              <w:rFonts w:ascii="Verdana"/>
                              <w:i/>
                              <w:color w:val="512B83"/>
                              <w:spacing w:val="-2"/>
                              <w:w w:val="93"/>
                              <w:sz w:val="25"/>
                            </w:rPr>
                            <w:t>t</w:t>
                          </w:r>
                          <w:r>
                            <w:rPr>
                              <w:rFonts w:ascii="Verdana"/>
                              <w:i/>
                              <w:color w:val="512B83"/>
                              <w:w w:val="99"/>
                              <w:sz w:val="25"/>
                            </w:rPr>
                            <w:t>omi</w:t>
                          </w:r>
                          <w:r>
                            <w:rPr>
                              <w:rFonts w:ascii="Verdana"/>
                              <w:i/>
                              <w:color w:val="512B83"/>
                              <w:spacing w:val="-2"/>
                              <w:w w:val="99"/>
                              <w:sz w:val="25"/>
                            </w:rPr>
                            <w:t>z</w:t>
                          </w:r>
                          <w:r>
                            <w:rPr>
                              <w:rFonts w:ascii="Verdana"/>
                              <w:i/>
                              <w:color w:val="512B83"/>
                              <w:w w:val="99"/>
                              <w:sz w:val="25"/>
                            </w:rPr>
                            <w:t>ed</w:t>
                          </w:r>
                          <w:r>
                            <w:rPr>
                              <w:rFonts w:ascii="Verdana"/>
                              <w:i/>
                              <w:color w:val="512B83"/>
                              <w:spacing w:val="-23"/>
                              <w:sz w:val="25"/>
                            </w:rPr>
                            <w:t xml:space="preserve"> </w:t>
                          </w:r>
                          <w:r>
                            <w:rPr>
                              <w:rFonts w:ascii="Verdana"/>
                              <w:i/>
                              <w:color w:val="512B83"/>
                              <w:sz w:val="25"/>
                            </w:rPr>
                            <w:t>Empl</w:t>
                          </w:r>
                          <w:r>
                            <w:rPr>
                              <w:rFonts w:ascii="Verdana"/>
                              <w:i/>
                              <w:color w:val="512B83"/>
                              <w:spacing w:val="-5"/>
                              <w:sz w:val="25"/>
                            </w:rPr>
                            <w:t>o</w:t>
                          </w:r>
                          <w:r>
                            <w:rPr>
                              <w:rFonts w:ascii="Verdana"/>
                              <w:i/>
                              <w:color w:val="512B83"/>
                              <w:spacing w:val="1"/>
                              <w:w w:val="81"/>
                              <w:sz w:val="25"/>
                            </w:rPr>
                            <w:t>y</w:t>
                          </w:r>
                          <w:r>
                            <w:rPr>
                              <w:rFonts w:ascii="Verdana"/>
                              <w:i/>
                              <w:color w:val="512B83"/>
                              <w:w w:val="99"/>
                              <w:sz w:val="25"/>
                            </w:rPr>
                            <w:t>ment</w:t>
                          </w:r>
                          <w:r>
                            <w:rPr>
                              <w:rFonts w:ascii="Verdana"/>
                              <w:i/>
                              <w:color w:val="512B83"/>
                              <w:spacing w:val="-23"/>
                              <w:sz w:val="25"/>
                            </w:rPr>
                            <w:t xml:space="preserve"> </w:t>
                          </w:r>
                          <w:r w:rsidR="008479F8">
                            <w:rPr>
                              <w:rFonts w:ascii="Verdana"/>
                              <w:i/>
                              <w:color w:val="512B83"/>
                              <w:spacing w:val="-23"/>
                              <w:sz w:val="25"/>
                            </w:rPr>
                            <w:t>(CE) r</w:t>
                          </w:r>
                          <w:r w:rsidR="001D4E96">
                            <w:rPr>
                              <w:rFonts w:ascii="Verdana"/>
                              <w:i/>
                              <w:color w:val="512B83"/>
                              <w:spacing w:val="-3"/>
                              <w:w w:val="88"/>
                              <w:sz w:val="25"/>
                            </w:rPr>
                            <w:t>eferral</w:t>
                          </w:r>
                          <w:r w:rsidR="008479F8">
                            <w:rPr>
                              <w:rFonts w:ascii="Verdana"/>
                              <w:i/>
                              <w:color w:val="512B83"/>
                              <w:spacing w:val="-3"/>
                              <w:w w:val="88"/>
                              <w:sz w:val="25"/>
                            </w:rPr>
                            <w:t xml:space="preserve"> considerations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7" type="#_x0000_t202" style="width:459pt;height:1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" filled="f" stroked="f">
              <v:textbox inset="0,0,0,0">
                <w:txbxContent>
                  <w:p w:rsidR="00723755" w:rsidRDefault="003F6005" w:rsidP="0045264A">
                    <w:pPr>
                      <w:spacing w:line="275" w:lineRule="exact"/>
                      <w:jc w:val="center"/>
                      <w:rPr>
                        <w:rFonts w:ascii="Verdana" w:eastAsia="Verdana" w:hAnsi="Verdana" w:cs="Verdana"/>
                        <w:sz w:val="25"/>
                        <w:szCs w:val="25"/>
                      </w:rPr>
                    </w:pPr>
                    <w:r>
                      <w:rPr>
                        <w:rFonts w:ascii="Verdana"/>
                        <w:i/>
                        <w:color w:val="512B83"/>
                        <w:w w:val="93"/>
                        <w:sz w:val="25"/>
                      </w:rPr>
                      <w:t>Cus</w:t>
                    </w:r>
                    <w:r>
                      <w:rPr>
                        <w:rFonts w:ascii="Verdana"/>
                        <w:i/>
                        <w:color w:val="512B83"/>
                        <w:spacing w:val="-2"/>
                        <w:w w:val="93"/>
                        <w:sz w:val="25"/>
                      </w:rPr>
                      <w:t>t</w:t>
                    </w:r>
                    <w:r>
                      <w:rPr>
                        <w:rFonts w:ascii="Verdana"/>
                        <w:i/>
                        <w:color w:val="512B83"/>
                        <w:w w:val="99"/>
                        <w:sz w:val="25"/>
                      </w:rPr>
                      <w:t>omi</w:t>
                    </w:r>
                    <w:r>
                      <w:rPr>
                        <w:rFonts w:ascii="Verdana"/>
                        <w:i/>
                        <w:color w:val="512B83"/>
                        <w:spacing w:val="-2"/>
                        <w:w w:val="99"/>
                        <w:sz w:val="25"/>
                      </w:rPr>
                      <w:t>z</w:t>
                    </w:r>
                    <w:r>
                      <w:rPr>
                        <w:rFonts w:ascii="Verdana"/>
                        <w:i/>
                        <w:color w:val="512B83"/>
                        <w:w w:val="99"/>
                        <w:sz w:val="25"/>
                      </w:rPr>
                      <w:t>ed</w:t>
                    </w:r>
                    <w:r>
                      <w:rPr>
                        <w:rFonts w:ascii="Verdana"/>
                        <w:i/>
                        <w:color w:val="512B83"/>
                        <w:spacing w:val="-23"/>
                        <w:sz w:val="25"/>
                      </w:rPr>
                      <w:t xml:space="preserve"> </w:t>
                    </w:r>
                    <w:r>
                      <w:rPr>
                        <w:rFonts w:ascii="Verdana"/>
                        <w:i/>
                        <w:color w:val="512B83"/>
                        <w:sz w:val="25"/>
                      </w:rPr>
                      <w:t>Empl</w:t>
                    </w:r>
                    <w:r>
                      <w:rPr>
                        <w:rFonts w:ascii="Verdana"/>
                        <w:i/>
                        <w:color w:val="512B83"/>
                        <w:spacing w:val="-5"/>
                        <w:sz w:val="25"/>
                      </w:rPr>
                      <w:t>o</w:t>
                    </w:r>
                    <w:r>
                      <w:rPr>
                        <w:rFonts w:ascii="Verdana"/>
                        <w:i/>
                        <w:color w:val="512B83"/>
                        <w:spacing w:val="1"/>
                        <w:w w:val="81"/>
                        <w:sz w:val="25"/>
                      </w:rPr>
                      <w:t>y</w:t>
                    </w:r>
                    <w:r>
                      <w:rPr>
                        <w:rFonts w:ascii="Verdana"/>
                        <w:i/>
                        <w:color w:val="512B83"/>
                        <w:w w:val="99"/>
                        <w:sz w:val="25"/>
                      </w:rPr>
                      <w:t>ment</w:t>
                    </w:r>
                    <w:r>
                      <w:rPr>
                        <w:rFonts w:ascii="Verdana"/>
                        <w:i/>
                        <w:color w:val="512B83"/>
                        <w:spacing w:val="-23"/>
                        <w:sz w:val="25"/>
                      </w:rPr>
                      <w:t xml:space="preserve"> </w:t>
                    </w:r>
                    <w:r w:rsidR="008479F8">
                      <w:rPr>
                        <w:rFonts w:ascii="Verdana"/>
                        <w:i/>
                        <w:color w:val="512B83"/>
                        <w:spacing w:val="-23"/>
                        <w:sz w:val="25"/>
                      </w:rPr>
                      <w:t>(CE) r</w:t>
                    </w:r>
                    <w:r w:rsidR="001D4E96">
                      <w:rPr>
                        <w:rFonts w:ascii="Verdana"/>
                        <w:i/>
                        <w:color w:val="512B83"/>
                        <w:spacing w:val="-3"/>
                        <w:w w:val="88"/>
                        <w:sz w:val="25"/>
                      </w:rPr>
                      <w:t>eferral</w:t>
                    </w:r>
                    <w:r w:rsidR="008479F8">
                      <w:rPr>
                        <w:rFonts w:ascii="Verdana"/>
                        <w:i/>
                        <w:color w:val="512B83"/>
                        <w:spacing w:val="-3"/>
                        <w:w w:val="88"/>
                        <w:sz w:val="25"/>
                      </w:rPr>
                      <w:t xml:space="preserve"> considerations</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AA0"/>
    <w:multiLevelType w:val="multilevel"/>
    <w:tmpl w:val="D6201962"/>
    <w:lvl w:ilvl="0">
      <w:start w:val="25"/>
      <w:numFmt w:val="upperLetter"/>
      <w:lvlText w:val="%1"/>
      <w:lvlJc w:val="left"/>
      <w:pPr>
        <w:ind w:left="1426" w:hanging="347"/>
      </w:pPr>
      <w:rPr>
        <w:rFonts w:hint="default"/>
      </w:rPr>
    </w:lvl>
    <w:lvl w:ilvl="1">
      <w:start w:val="20"/>
      <w:numFmt w:val="upperLetter"/>
      <w:lvlText w:val="%1-%2"/>
      <w:lvlJc w:val="left"/>
      <w:pPr>
        <w:ind w:left="1426" w:hanging="347"/>
      </w:pPr>
      <w:rPr>
        <w:rFonts w:ascii="Arial" w:eastAsia="Arial" w:hAnsi="Arial" w:hint="default"/>
        <w:spacing w:val="-23"/>
        <w:w w:val="100"/>
        <w:sz w:val="24"/>
        <w:szCs w:val="24"/>
      </w:rPr>
    </w:lvl>
    <w:lvl w:ilvl="2">
      <w:start w:val="1"/>
      <w:numFmt w:val="decimal"/>
      <w:lvlText w:val="%3."/>
      <w:lvlJc w:val="left"/>
      <w:pPr>
        <w:ind w:left="1800" w:hanging="360"/>
      </w:pPr>
      <w:rPr>
        <w:rFonts w:ascii="Arial" w:eastAsia="Arial" w:hAnsi="Arial" w:hint="default"/>
        <w:b/>
        <w:bCs/>
        <w:color w:val="512B83"/>
        <w:spacing w:val="-1"/>
        <w:w w:val="99"/>
        <w:sz w:val="24"/>
        <w:szCs w:val="24"/>
      </w:rPr>
    </w:lvl>
    <w:lvl w:ilvl="3">
      <w:start w:val="1"/>
      <w:numFmt w:val="bullet"/>
      <w:lvlText w:val="•"/>
      <w:lvlJc w:val="left"/>
      <w:pPr>
        <w:ind w:left="4120" w:hanging="360"/>
      </w:pPr>
      <w:rPr>
        <w:rFonts w:hint="default"/>
      </w:rPr>
    </w:lvl>
    <w:lvl w:ilvl="4">
      <w:start w:val="1"/>
      <w:numFmt w:val="bullet"/>
      <w:lvlText w:val="•"/>
      <w:lvlJc w:val="left"/>
      <w:pPr>
        <w:ind w:left="5280" w:hanging="360"/>
      </w:pPr>
      <w:rPr>
        <w:rFonts w:hint="default"/>
      </w:rPr>
    </w:lvl>
    <w:lvl w:ilvl="5">
      <w:start w:val="1"/>
      <w:numFmt w:val="bullet"/>
      <w:lvlText w:val="•"/>
      <w:lvlJc w:val="left"/>
      <w:pPr>
        <w:ind w:left="6440" w:hanging="360"/>
      </w:pPr>
      <w:rPr>
        <w:rFonts w:hint="default"/>
      </w:rPr>
    </w:lvl>
    <w:lvl w:ilvl="6">
      <w:start w:val="1"/>
      <w:numFmt w:val="bullet"/>
      <w:lvlText w:val="•"/>
      <w:lvlJc w:val="left"/>
      <w:pPr>
        <w:ind w:left="7600" w:hanging="360"/>
      </w:pPr>
      <w:rPr>
        <w:rFonts w:hint="default"/>
      </w:rPr>
    </w:lvl>
    <w:lvl w:ilvl="7">
      <w:start w:val="1"/>
      <w:numFmt w:val="bullet"/>
      <w:lvlText w:val="•"/>
      <w:lvlJc w:val="left"/>
      <w:pPr>
        <w:ind w:left="8760" w:hanging="360"/>
      </w:pPr>
      <w:rPr>
        <w:rFonts w:hint="default"/>
      </w:rPr>
    </w:lvl>
    <w:lvl w:ilvl="8">
      <w:start w:val="1"/>
      <w:numFmt w:val="bullet"/>
      <w:lvlText w:val="•"/>
      <w:lvlJc w:val="left"/>
      <w:pPr>
        <w:ind w:left="9920" w:hanging="360"/>
      </w:pPr>
      <w:rPr>
        <w:rFonts w:hint="default"/>
      </w:rPr>
    </w:lvl>
  </w:abstractNum>
  <w:abstractNum w:abstractNumId="1" w15:restartNumberingAfterBreak="0">
    <w:nsid w:val="06F93956"/>
    <w:multiLevelType w:val="hybridMultilevel"/>
    <w:tmpl w:val="944CD4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B545FA"/>
    <w:multiLevelType w:val="hybridMultilevel"/>
    <w:tmpl w:val="26BEAFFE"/>
    <w:lvl w:ilvl="0" w:tplc="824E7C6E">
      <w:start w:val="1"/>
      <w:numFmt w:val="decimal"/>
      <w:lvlText w:val="%1)"/>
      <w:lvlJc w:val="left"/>
      <w:pPr>
        <w:ind w:left="2160" w:hanging="360"/>
      </w:pPr>
      <w:rPr>
        <w:rFonts w:eastAsiaTheme="minorHAnsi" w:hAnsiTheme="minorHAnsi" w:cstheme="minorBidi" w:hint="default"/>
        <w:b/>
        <w:color w:val="512B83"/>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D5F2C68"/>
    <w:multiLevelType w:val="hybridMultilevel"/>
    <w:tmpl w:val="CE24DBA0"/>
    <w:lvl w:ilvl="0" w:tplc="2DF20BE6">
      <w:start w:val="1"/>
      <w:numFmt w:val="decimal"/>
      <w:lvlText w:val="%1)"/>
      <w:lvlJc w:val="left"/>
      <w:pPr>
        <w:ind w:left="1440" w:hanging="360"/>
      </w:pPr>
      <w:rPr>
        <w:rFonts w:hint="default"/>
        <w:b/>
        <w:color w:val="F2682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AC0820"/>
    <w:multiLevelType w:val="hybridMultilevel"/>
    <w:tmpl w:val="C8C272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035A1D"/>
    <w:multiLevelType w:val="hybridMultilevel"/>
    <w:tmpl w:val="B53E80B8"/>
    <w:lvl w:ilvl="0" w:tplc="775C9EAC">
      <w:start w:val="1"/>
      <w:numFmt w:val="upperLetter"/>
      <w:lvlText w:val="%1."/>
      <w:lvlJc w:val="left"/>
      <w:pPr>
        <w:ind w:left="1800" w:hanging="360"/>
      </w:pPr>
      <w:rPr>
        <w:rFonts w:ascii="Arial" w:eastAsia="Arial" w:hAnsi="Arial" w:hint="default"/>
        <w:b/>
        <w:bCs/>
        <w:color w:val="512B83"/>
        <w:spacing w:val="-1"/>
        <w:w w:val="100"/>
        <w:sz w:val="24"/>
        <w:szCs w:val="24"/>
      </w:rPr>
    </w:lvl>
    <w:lvl w:ilvl="1" w:tplc="C04E20D8">
      <w:start w:val="1"/>
      <w:numFmt w:val="bullet"/>
      <w:lvlText w:val="•"/>
      <w:lvlJc w:val="left"/>
      <w:pPr>
        <w:ind w:left="2844" w:hanging="360"/>
      </w:pPr>
      <w:rPr>
        <w:rFonts w:hint="default"/>
      </w:rPr>
    </w:lvl>
    <w:lvl w:ilvl="2" w:tplc="6040028E">
      <w:start w:val="1"/>
      <w:numFmt w:val="bullet"/>
      <w:lvlText w:val="•"/>
      <w:lvlJc w:val="left"/>
      <w:pPr>
        <w:ind w:left="3888" w:hanging="360"/>
      </w:pPr>
      <w:rPr>
        <w:rFonts w:hint="default"/>
      </w:rPr>
    </w:lvl>
    <w:lvl w:ilvl="3" w:tplc="43AEDADA">
      <w:start w:val="1"/>
      <w:numFmt w:val="bullet"/>
      <w:lvlText w:val="•"/>
      <w:lvlJc w:val="left"/>
      <w:pPr>
        <w:ind w:left="4932" w:hanging="360"/>
      </w:pPr>
      <w:rPr>
        <w:rFonts w:hint="default"/>
      </w:rPr>
    </w:lvl>
    <w:lvl w:ilvl="4" w:tplc="6AFEFC50">
      <w:start w:val="1"/>
      <w:numFmt w:val="bullet"/>
      <w:lvlText w:val="•"/>
      <w:lvlJc w:val="left"/>
      <w:pPr>
        <w:ind w:left="5976" w:hanging="360"/>
      </w:pPr>
      <w:rPr>
        <w:rFonts w:hint="default"/>
      </w:rPr>
    </w:lvl>
    <w:lvl w:ilvl="5" w:tplc="2F2AC840">
      <w:start w:val="1"/>
      <w:numFmt w:val="bullet"/>
      <w:lvlText w:val="•"/>
      <w:lvlJc w:val="left"/>
      <w:pPr>
        <w:ind w:left="7020" w:hanging="360"/>
      </w:pPr>
      <w:rPr>
        <w:rFonts w:hint="default"/>
      </w:rPr>
    </w:lvl>
    <w:lvl w:ilvl="6" w:tplc="D1949BD6">
      <w:start w:val="1"/>
      <w:numFmt w:val="bullet"/>
      <w:lvlText w:val="•"/>
      <w:lvlJc w:val="left"/>
      <w:pPr>
        <w:ind w:left="8064" w:hanging="360"/>
      </w:pPr>
      <w:rPr>
        <w:rFonts w:hint="default"/>
      </w:rPr>
    </w:lvl>
    <w:lvl w:ilvl="7" w:tplc="CAC0ADF2">
      <w:start w:val="1"/>
      <w:numFmt w:val="bullet"/>
      <w:lvlText w:val="•"/>
      <w:lvlJc w:val="left"/>
      <w:pPr>
        <w:ind w:left="9108" w:hanging="360"/>
      </w:pPr>
      <w:rPr>
        <w:rFonts w:hint="default"/>
      </w:rPr>
    </w:lvl>
    <w:lvl w:ilvl="8" w:tplc="AD04DD0A">
      <w:start w:val="1"/>
      <w:numFmt w:val="bullet"/>
      <w:lvlText w:val="•"/>
      <w:lvlJc w:val="left"/>
      <w:pPr>
        <w:ind w:left="10152" w:hanging="360"/>
      </w:pPr>
      <w:rPr>
        <w:rFonts w:hint="default"/>
      </w:rPr>
    </w:lvl>
  </w:abstractNum>
  <w:abstractNum w:abstractNumId="6" w15:restartNumberingAfterBreak="0">
    <w:nsid w:val="366573F5"/>
    <w:multiLevelType w:val="hybridMultilevel"/>
    <w:tmpl w:val="51440FB8"/>
    <w:lvl w:ilvl="0" w:tplc="04090011">
      <w:start w:val="1"/>
      <w:numFmt w:val="decimal"/>
      <w:lvlText w:val="%1)"/>
      <w:lvlJc w:val="left"/>
      <w:pPr>
        <w:ind w:left="1800" w:hanging="360"/>
      </w:pPr>
      <w:rPr>
        <w:rFonts w:hint="default"/>
        <w:b/>
        <w:bCs/>
        <w:color w:val="512B83"/>
        <w:spacing w:val="-1"/>
        <w:w w:val="100"/>
        <w:sz w:val="24"/>
        <w:szCs w:val="24"/>
      </w:rPr>
    </w:lvl>
    <w:lvl w:ilvl="1" w:tplc="295E65E0">
      <w:start w:val="1"/>
      <w:numFmt w:val="bullet"/>
      <w:lvlText w:val="•"/>
      <w:lvlJc w:val="left"/>
      <w:pPr>
        <w:ind w:left="2844" w:hanging="360"/>
      </w:pPr>
      <w:rPr>
        <w:rFonts w:hint="default"/>
      </w:rPr>
    </w:lvl>
    <w:lvl w:ilvl="2" w:tplc="C47A19E4">
      <w:start w:val="1"/>
      <w:numFmt w:val="bullet"/>
      <w:lvlText w:val="•"/>
      <w:lvlJc w:val="left"/>
      <w:pPr>
        <w:ind w:left="3888" w:hanging="360"/>
      </w:pPr>
      <w:rPr>
        <w:rFonts w:hint="default"/>
      </w:rPr>
    </w:lvl>
    <w:lvl w:ilvl="3" w:tplc="8392E5AE">
      <w:start w:val="1"/>
      <w:numFmt w:val="bullet"/>
      <w:lvlText w:val="•"/>
      <w:lvlJc w:val="left"/>
      <w:pPr>
        <w:ind w:left="4932" w:hanging="360"/>
      </w:pPr>
      <w:rPr>
        <w:rFonts w:hint="default"/>
      </w:rPr>
    </w:lvl>
    <w:lvl w:ilvl="4" w:tplc="BF663ED4">
      <w:start w:val="1"/>
      <w:numFmt w:val="bullet"/>
      <w:lvlText w:val="•"/>
      <w:lvlJc w:val="left"/>
      <w:pPr>
        <w:ind w:left="5976" w:hanging="360"/>
      </w:pPr>
      <w:rPr>
        <w:rFonts w:hint="default"/>
      </w:rPr>
    </w:lvl>
    <w:lvl w:ilvl="5" w:tplc="A1D61ACA">
      <w:start w:val="1"/>
      <w:numFmt w:val="bullet"/>
      <w:lvlText w:val="•"/>
      <w:lvlJc w:val="left"/>
      <w:pPr>
        <w:ind w:left="7020" w:hanging="360"/>
      </w:pPr>
      <w:rPr>
        <w:rFonts w:hint="default"/>
      </w:rPr>
    </w:lvl>
    <w:lvl w:ilvl="6" w:tplc="2DA09C0E">
      <w:start w:val="1"/>
      <w:numFmt w:val="bullet"/>
      <w:lvlText w:val="•"/>
      <w:lvlJc w:val="left"/>
      <w:pPr>
        <w:ind w:left="8064" w:hanging="360"/>
      </w:pPr>
      <w:rPr>
        <w:rFonts w:hint="default"/>
      </w:rPr>
    </w:lvl>
    <w:lvl w:ilvl="7" w:tplc="52DAD10A">
      <w:start w:val="1"/>
      <w:numFmt w:val="bullet"/>
      <w:lvlText w:val="•"/>
      <w:lvlJc w:val="left"/>
      <w:pPr>
        <w:ind w:left="9108" w:hanging="360"/>
      </w:pPr>
      <w:rPr>
        <w:rFonts w:hint="default"/>
      </w:rPr>
    </w:lvl>
    <w:lvl w:ilvl="8" w:tplc="15723926">
      <w:start w:val="1"/>
      <w:numFmt w:val="bullet"/>
      <w:lvlText w:val="•"/>
      <w:lvlJc w:val="left"/>
      <w:pPr>
        <w:ind w:left="10152" w:hanging="360"/>
      </w:pPr>
      <w:rPr>
        <w:rFonts w:hint="default"/>
      </w:rPr>
    </w:lvl>
  </w:abstractNum>
  <w:abstractNum w:abstractNumId="7" w15:restartNumberingAfterBreak="0">
    <w:nsid w:val="3C653EB2"/>
    <w:multiLevelType w:val="hybridMultilevel"/>
    <w:tmpl w:val="055841A2"/>
    <w:lvl w:ilvl="0" w:tplc="749AD014">
      <w:start w:val="1"/>
      <w:numFmt w:val="upperLetter"/>
      <w:lvlText w:val="%1."/>
      <w:lvlJc w:val="left"/>
      <w:pPr>
        <w:ind w:left="1800" w:hanging="360"/>
      </w:pPr>
      <w:rPr>
        <w:rFonts w:ascii="Arial" w:eastAsia="Arial" w:hAnsi="Arial" w:hint="default"/>
        <w:b/>
        <w:bCs/>
        <w:color w:val="512B83"/>
        <w:spacing w:val="-1"/>
        <w:w w:val="100"/>
        <w:sz w:val="24"/>
        <w:szCs w:val="24"/>
      </w:rPr>
    </w:lvl>
    <w:lvl w:ilvl="1" w:tplc="43DA6694">
      <w:start w:val="1"/>
      <w:numFmt w:val="bullet"/>
      <w:lvlText w:val="•"/>
      <w:lvlJc w:val="left"/>
      <w:pPr>
        <w:ind w:left="2844" w:hanging="360"/>
      </w:pPr>
      <w:rPr>
        <w:rFonts w:hint="default"/>
      </w:rPr>
    </w:lvl>
    <w:lvl w:ilvl="2" w:tplc="94F64308">
      <w:start w:val="1"/>
      <w:numFmt w:val="bullet"/>
      <w:lvlText w:val="•"/>
      <w:lvlJc w:val="left"/>
      <w:pPr>
        <w:ind w:left="3888" w:hanging="360"/>
      </w:pPr>
      <w:rPr>
        <w:rFonts w:hint="default"/>
      </w:rPr>
    </w:lvl>
    <w:lvl w:ilvl="3" w:tplc="E8104A32">
      <w:start w:val="1"/>
      <w:numFmt w:val="bullet"/>
      <w:lvlText w:val="•"/>
      <w:lvlJc w:val="left"/>
      <w:pPr>
        <w:ind w:left="4932" w:hanging="360"/>
      </w:pPr>
      <w:rPr>
        <w:rFonts w:hint="default"/>
      </w:rPr>
    </w:lvl>
    <w:lvl w:ilvl="4" w:tplc="B3B823EA">
      <w:start w:val="1"/>
      <w:numFmt w:val="bullet"/>
      <w:lvlText w:val="•"/>
      <w:lvlJc w:val="left"/>
      <w:pPr>
        <w:ind w:left="5976" w:hanging="360"/>
      </w:pPr>
      <w:rPr>
        <w:rFonts w:hint="default"/>
      </w:rPr>
    </w:lvl>
    <w:lvl w:ilvl="5" w:tplc="3576724C">
      <w:start w:val="1"/>
      <w:numFmt w:val="bullet"/>
      <w:lvlText w:val="•"/>
      <w:lvlJc w:val="left"/>
      <w:pPr>
        <w:ind w:left="7020" w:hanging="360"/>
      </w:pPr>
      <w:rPr>
        <w:rFonts w:hint="default"/>
      </w:rPr>
    </w:lvl>
    <w:lvl w:ilvl="6" w:tplc="4E0C72A6">
      <w:start w:val="1"/>
      <w:numFmt w:val="bullet"/>
      <w:lvlText w:val="•"/>
      <w:lvlJc w:val="left"/>
      <w:pPr>
        <w:ind w:left="8064" w:hanging="360"/>
      </w:pPr>
      <w:rPr>
        <w:rFonts w:hint="default"/>
      </w:rPr>
    </w:lvl>
    <w:lvl w:ilvl="7" w:tplc="B470B1E2">
      <w:start w:val="1"/>
      <w:numFmt w:val="bullet"/>
      <w:lvlText w:val="•"/>
      <w:lvlJc w:val="left"/>
      <w:pPr>
        <w:ind w:left="9108" w:hanging="360"/>
      </w:pPr>
      <w:rPr>
        <w:rFonts w:hint="default"/>
      </w:rPr>
    </w:lvl>
    <w:lvl w:ilvl="8" w:tplc="AA724FC4">
      <w:start w:val="1"/>
      <w:numFmt w:val="bullet"/>
      <w:lvlText w:val="•"/>
      <w:lvlJc w:val="left"/>
      <w:pPr>
        <w:ind w:left="10152" w:hanging="360"/>
      </w:pPr>
      <w:rPr>
        <w:rFonts w:hint="default"/>
      </w:rPr>
    </w:lvl>
  </w:abstractNum>
  <w:abstractNum w:abstractNumId="8" w15:restartNumberingAfterBreak="0">
    <w:nsid w:val="464173BB"/>
    <w:multiLevelType w:val="hybridMultilevel"/>
    <w:tmpl w:val="23D4EC48"/>
    <w:lvl w:ilvl="0" w:tplc="2D1A9DE8">
      <w:start w:val="1"/>
      <w:numFmt w:val="upperLetter"/>
      <w:lvlText w:val="%1."/>
      <w:lvlJc w:val="left"/>
      <w:pPr>
        <w:ind w:left="1800" w:hanging="360"/>
      </w:pPr>
      <w:rPr>
        <w:rFonts w:ascii="Arial" w:eastAsia="Arial" w:hAnsi="Arial" w:hint="default"/>
        <w:b/>
        <w:bCs/>
        <w:color w:val="512B83"/>
        <w:spacing w:val="-1"/>
        <w:w w:val="100"/>
        <w:sz w:val="24"/>
        <w:szCs w:val="24"/>
      </w:rPr>
    </w:lvl>
    <w:lvl w:ilvl="1" w:tplc="78E2D66C">
      <w:start w:val="1"/>
      <w:numFmt w:val="bullet"/>
      <w:lvlText w:val="•"/>
      <w:lvlJc w:val="left"/>
      <w:pPr>
        <w:ind w:left="2844" w:hanging="360"/>
      </w:pPr>
      <w:rPr>
        <w:rFonts w:hint="default"/>
      </w:rPr>
    </w:lvl>
    <w:lvl w:ilvl="2" w:tplc="887C7130">
      <w:start w:val="1"/>
      <w:numFmt w:val="bullet"/>
      <w:lvlText w:val="•"/>
      <w:lvlJc w:val="left"/>
      <w:pPr>
        <w:ind w:left="3888" w:hanging="360"/>
      </w:pPr>
      <w:rPr>
        <w:rFonts w:hint="default"/>
      </w:rPr>
    </w:lvl>
    <w:lvl w:ilvl="3" w:tplc="CB4A5B32">
      <w:start w:val="1"/>
      <w:numFmt w:val="bullet"/>
      <w:lvlText w:val="•"/>
      <w:lvlJc w:val="left"/>
      <w:pPr>
        <w:ind w:left="4932" w:hanging="360"/>
      </w:pPr>
      <w:rPr>
        <w:rFonts w:hint="default"/>
      </w:rPr>
    </w:lvl>
    <w:lvl w:ilvl="4" w:tplc="E9EC8F44">
      <w:start w:val="1"/>
      <w:numFmt w:val="bullet"/>
      <w:lvlText w:val="•"/>
      <w:lvlJc w:val="left"/>
      <w:pPr>
        <w:ind w:left="5976" w:hanging="360"/>
      </w:pPr>
      <w:rPr>
        <w:rFonts w:hint="default"/>
      </w:rPr>
    </w:lvl>
    <w:lvl w:ilvl="5" w:tplc="BEF69826">
      <w:start w:val="1"/>
      <w:numFmt w:val="bullet"/>
      <w:lvlText w:val="•"/>
      <w:lvlJc w:val="left"/>
      <w:pPr>
        <w:ind w:left="7020" w:hanging="360"/>
      </w:pPr>
      <w:rPr>
        <w:rFonts w:hint="default"/>
      </w:rPr>
    </w:lvl>
    <w:lvl w:ilvl="6" w:tplc="726E5E9A">
      <w:start w:val="1"/>
      <w:numFmt w:val="bullet"/>
      <w:lvlText w:val="•"/>
      <w:lvlJc w:val="left"/>
      <w:pPr>
        <w:ind w:left="8064" w:hanging="360"/>
      </w:pPr>
      <w:rPr>
        <w:rFonts w:hint="default"/>
      </w:rPr>
    </w:lvl>
    <w:lvl w:ilvl="7" w:tplc="A404B18A">
      <w:start w:val="1"/>
      <w:numFmt w:val="bullet"/>
      <w:lvlText w:val="•"/>
      <w:lvlJc w:val="left"/>
      <w:pPr>
        <w:ind w:left="9108" w:hanging="360"/>
      </w:pPr>
      <w:rPr>
        <w:rFonts w:hint="default"/>
      </w:rPr>
    </w:lvl>
    <w:lvl w:ilvl="8" w:tplc="A73294E2">
      <w:start w:val="1"/>
      <w:numFmt w:val="bullet"/>
      <w:lvlText w:val="•"/>
      <w:lvlJc w:val="left"/>
      <w:pPr>
        <w:ind w:left="10152" w:hanging="360"/>
      </w:pPr>
      <w:rPr>
        <w:rFonts w:hint="default"/>
      </w:rPr>
    </w:lvl>
  </w:abstractNum>
  <w:abstractNum w:abstractNumId="9" w15:restartNumberingAfterBreak="0">
    <w:nsid w:val="474D1EAC"/>
    <w:multiLevelType w:val="hybridMultilevel"/>
    <w:tmpl w:val="C93C7998"/>
    <w:lvl w:ilvl="0" w:tplc="22102B5A">
      <w:start w:val="1"/>
      <w:numFmt w:val="upperLetter"/>
      <w:lvlText w:val="%1."/>
      <w:lvlJc w:val="left"/>
      <w:pPr>
        <w:ind w:left="1800" w:hanging="360"/>
      </w:pPr>
      <w:rPr>
        <w:rFonts w:ascii="Arial" w:eastAsia="Arial" w:hAnsi="Arial" w:hint="default"/>
        <w:b/>
        <w:bCs/>
        <w:color w:val="512B83"/>
        <w:spacing w:val="-1"/>
        <w:w w:val="100"/>
        <w:sz w:val="24"/>
        <w:szCs w:val="24"/>
      </w:rPr>
    </w:lvl>
    <w:lvl w:ilvl="1" w:tplc="A670884E">
      <w:start w:val="1"/>
      <w:numFmt w:val="bullet"/>
      <w:lvlText w:val="•"/>
      <w:lvlJc w:val="left"/>
      <w:pPr>
        <w:ind w:left="2844" w:hanging="360"/>
      </w:pPr>
      <w:rPr>
        <w:rFonts w:hint="default"/>
      </w:rPr>
    </w:lvl>
    <w:lvl w:ilvl="2" w:tplc="8EEECF24">
      <w:start w:val="1"/>
      <w:numFmt w:val="bullet"/>
      <w:lvlText w:val="•"/>
      <w:lvlJc w:val="left"/>
      <w:pPr>
        <w:ind w:left="3888" w:hanging="360"/>
      </w:pPr>
      <w:rPr>
        <w:rFonts w:hint="default"/>
      </w:rPr>
    </w:lvl>
    <w:lvl w:ilvl="3" w:tplc="304ADF30">
      <w:start w:val="1"/>
      <w:numFmt w:val="bullet"/>
      <w:lvlText w:val="•"/>
      <w:lvlJc w:val="left"/>
      <w:pPr>
        <w:ind w:left="4932" w:hanging="360"/>
      </w:pPr>
      <w:rPr>
        <w:rFonts w:hint="default"/>
      </w:rPr>
    </w:lvl>
    <w:lvl w:ilvl="4" w:tplc="CDD27B8A">
      <w:start w:val="1"/>
      <w:numFmt w:val="bullet"/>
      <w:lvlText w:val="•"/>
      <w:lvlJc w:val="left"/>
      <w:pPr>
        <w:ind w:left="5976" w:hanging="360"/>
      </w:pPr>
      <w:rPr>
        <w:rFonts w:hint="default"/>
      </w:rPr>
    </w:lvl>
    <w:lvl w:ilvl="5" w:tplc="E19C9922">
      <w:start w:val="1"/>
      <w:numFmt w:val="bullet"/>
      <w:lvlText w:val="•"/>
      <w:lvlJc w:val="left"/>
      <w:pPr>
        <w:ind w:left="7020" w:hanging="360"/>
      </w:pPr>
      <w:rPr>
        <w:rFonts w:hint="default"/>
      </w:rPr>
    </w:lvl>
    <w:lvl w:ilvl="6" w:tplc="42C608B6">
      <w:start w:val="1"/>
      <w:numFmt w:val="bullet"/>
      <w:lvlText w:val="•"/>
      <w:lvlJc w:val="left"/>
      <w:pPr>
        <w:ind w:left="8064" w:hanging="360"/>
      </w:pPr>
      <w:rPr>
        <w:rFonts w:hint="default"/>
      </w:rPr>
    </w:lvl>
    <w:lvl w:ilvl="7" w:tplc="9CE6A606">
      <w:start w:val="1"/>
      <w:numFmt w:val="bullet"/>
      <w:lvlText w:val="•"/>
      <w:lvlJc w:val="left"/>
      <w:pPr>
        <w:ind w:left="9108" w:hanging="360"/>
      </w:pPr>
      <w:rPr>
        <w:rFonts w:hint="default"/>
      </w:rPr>
    </w:lvl>
    <w:lvl w:ilvl="8" w:tplc="E1180F12">
      <w:start w:val="1"/>
      <w:numFmt w:val="bullet"/>
      <w:lvlText w:val="•"/>
      <w:lvlJc w:val="left"/>
      <w:pPr>
        <w:ind w:left="10152" w:hanging="360"/>
      </w:pPr>
      <w:rPr>
        <w:rFonts w:hint="default"/>
      </w:rPr>
    </w:lvl>
  </w:abstractNum>
  <w:abstractNum w:abstractNumId="10" w15:restartNumberingAfterBreak="0">
    <w:nsid w:val="4AF145C5"/>
    <w:multiLevelType w:val="hybridMultilevel"/>
    <w:tmpl w:val="B3844E8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CAD4B2A"/>
    <w:multiLevelType w:val="hybridMultilevel"/>
    <w:tmpl w:val="7B58402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592C62"/>
    <w:multiLevelType w:val="hybridMultilevel"/>
    <w:tmpl w:val="DD8603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A8314F2"/>
    <w:multiLevelType w:val="hybridMultilevel"/>
    <w:tmpl w:val="627A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632CF"/>
    <w:multiLevelType w:val="hybridMultilevel"/>
    <w:tmpl w:val="C4A225DC"/>
    <w:lvl w:ilvl="0" w:tplc="BBDA207E">
      <w:start w:val="1"/>
      <w:numFmt w:val="decimal"/>
      <w:lvlText w:val="%1."/>
      <w:lvlJc w:val="left"/>
      <w:pPr>
        <w:ind w:left="1457" w:hanging="378"/>
      </w:pPr>
      <w:rPr>
        <w:rFonts w:ascii="Tahoma" w:eastAsia="Tahoma" w:hAnsi="Tahoma" w:hint="default"/>
        <w:b/>
        <w:bCs/>
        <w:color w:val="3EB549"/>
        <w:spacing w:val="9"/>
        <w:w w:val="91"/>
        <w:sz w:val="32"/>
        <w:szCs w:val="32"/>
      </w:rPr>
    </w:lvl>
    <w:lvl w:ilvl="1" w:tplc="FBD82C6E">
      <w:start w:val="1"/>
      <w:numFmt w:val="bullet"/>
      <w:lvlText w:val="■"/>
      <w:lvlJc w:val="left"/>
      <w:pPr>
        <w:ind w:left="1800" w:hanging="360"/>
      </w:pPr>
      <w:rPr>
        <w:rFonts w:ascii="Arial" w:eastAsia="Arial" w:hAnsi="Arial" w:hint="default"/>
        <w:color w:val="512B83"/>
        <w:w w:val="100"/>
        <w:sz w:val="24"/>
        <w:szCs w:val="24"/>
      </w:rPr>
    </w:lvl>
    <w:lvl w:ilvl="2" w:tplc="EEDC01B2">
      <w:start w:val="1"/>
      <w:numFmt w:val="bullet"/>
      <w:lvlText w:val="•"/>
      <w:lvlJc w:val="left"/>
      <w:pPr>
        <w:ind w:left="2960" w:hanging="360"/>
      </w:pPr>
      <w:rPr>
        <w:rFonts w:hint="default"/>
      </w:rPr>
    </w:lvl>
    <w:lvl w:ilvl="3" w:tplc="6DD4E23C">
      <w:start w:val="1"/>
      <w:numFmt w:val="bullet"/>
      <w:lvlText w:val="•"/>
      <w:lvlJc w:val="left"/>
      <w:pPr>
        <w:ind w:left="4120" w:hanging="360"/>
      </w:pPr>
      <w:rPr>
        <w:rFonts w:hint="default"/>
      </w:rPr>
    </w:lvl>
    <w:lvl w:ilvl="4" w:tplc="B84E3DEC">
      <w:start w:val="1"/>
      <w:numFmt w:val="bullet"/>
      <w:lvlText w:val="•"/>
      <w:lvlJc w:val="left"/>
      <w:pPr>
        <w:ind w:left="5280" w:hanging="360"/>
      </w:pPr>
      <w:rPr>
        <w:rFonts w:hint="default"/>
      </w:rPr>
    </w:lvl>
    <w:lvl w:ilvl="5" w:tplc="D4F2067C">
      <w:start w:val="1"/>
      <w:numFmt w:val="bullet"/>
      <w:lvlText w:val="•"/>
      <w:lvlJc w:val="left"/>
      <w:pPr>
        <w:ind w:left="6440" w:hanging="360"/>
      </w:pPr>
      <w:rPr>
        <w:rFonts w:hint="default"/>
      </w:rPr>
    </w:lvl>
    <w:lvl w:ilvl="6" w:tplc="0C0C981C">
      <w:start w:val="1"/>
      <w:numFmt w:val="bullet"/>
      <w:lvlText w:val="•"/>
      <w:lvlJc w:val="left"/>
      <w:pPr>
        <w:ind w:left="7600" w:hanging="360"/>
      </w:pPr>
      <w:rPr>
        <w:rFonts w:hint="default"/>
      </w:rPr>
    </w:lvl>
    <w:lvl w:ilvl="7" w:tplc="ED9E89E8">
      <w:start w:val="1"/>
      <w:numFmt w:val="bullet"/>
      <w:lvlText w:val="•"/>
      <w:lvlJc w:val="left"/>
      <w:pPr>
        <w:ind w:left="8760" w:hanging="360"/>
      </w:pPr>
      <w:rPr>
        <w:rFonts w:hint="default"/>
      </w:rPr>
    </w:lvl>
    <w:lvl w:ilvl="8" w:tplc="09B26534">
      <w:start w:val="1"/>
      <w:numFmt w:val="bullet"/>
      <w:lvlText w:val="•"/>
      <w:lvlJc w:val="left"/>
      <w:pPr>
        <w:ind w:left="9920" w:hanging="360"/>
      </w:pPr>
      <w:rPr>
        <w:rFonts w:hint="default"/>
      </w:rPr>
    </w:lvl>
  </w:abstractNum>
  <w:num w:numId="1">
    <w:abstractNumId w:val="8"/>
  </w:num>
  <w:num w:numId="2">
    <w:abstractNumId w:val="5"/>
  </w:num>
  <w:num w:numId="3">
    <w:abstractNumId w:val="7"/>
  </w:num>
  <w:num w:numId="4">
    <w:abstractNumId w:val="9"/>
  </w:num>
  <w:num w:numId="5">
    <w:abstractNumId w:val="6"/>
  </w:num>
  <w:num w:numId="6">
    <w:abstractNumId w:val="14"/>
  </w:num>
  <w:num w:numId="7">
    <w:abstractNumId w:val="0"/>
  </w:num>
  <w:num w:numId="8">
    <w:abstractNumId w:val="3"/>
  </w:num>
  <w:num w:numId="9">
    <w:abstractNumId w:val="2"/>
  </w:num>
  <w:num w:numId="10">
    <w:abstractNumId w:val="13"/>
  </w:num>
  <w:num w:numId="11">
    <w:abstractNumId w:val="12"/>
  </w:num>
  <w:num w:numId="12">
    <w:abstractNumId w:val="1"/>
  </w:num>
  <w:num w:numId="13">
    <w:abstractNumId w:val="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55"/>
    <w:rsid w:val="00007377"/>
    <w:rsid w:val="000148F4"/>
    <w:rsid w:val="000313A4"/>
    <w:rsid w:val="00050C2A"/>
    <w:rsid w:val="00084BC8"/>
    <w:rsid w:val="000B0130"/>
    <w:rsid w:val="000C5D01"/>
    <w:rsid w:val="000D409B"/>
    <w:rsid w:val="000D7012"/>
    <w:rsid w:val="000F10F6"/>
    <w:rsid w:val="0010371F"/>
    <w:rsid w:val="00106A40"/>
    <w:rsid w:val="00116718"/>
    <w:rsid w:val="00116BA9"/>
    <w:rsid w:val="0012769C"/>
    <w:rsid w:val="00151A99"/>
    <w:rsid w:val="001815A4"/>
    <w:rsid w:val="00193FE0"/>
    <w:rsid w:val="00194F51"/>
    <w:rsid w:val="001D4E96"/>
    <w:rsid w:val="001D6DB0"/>
    <w:rsid w:val="00221517"/>
    <w:rsid w:val="00272A3F"/>
    <w:rsid w:val="00273965"/>
    <w:rsid w:val="00285ADA"/>
    <w:rsid w:val="002B05E6"/>
    <w:rsid w:val="002B6DF9"/>
    <w:rsid w:val="002D1CAE"/>
    <w:rsid w:val="002D2B66"/>
    <w:rsid w:val="002F0DCD"/>
    <w:rsid w:val="002F7C37"/>
    <w:rsid w:val="00321E8D"/>
    <w:rsid w:val="00360AAB"/>
    <w:rsid w:val="00362B4F"/>
    <w:rsid w:val="003A425C"/>
    <w:rsid w:val="003A4828"/>
    <w:rsid w:val="003A7D5C"/>
    <w:rsid w:val="003B2932"/>
    <w:rsid w:val="003C46D9"/>
    <w:rsid w:val="003D18EB"/>
    <w:rsid w:val="003E3075"/>
    <w:rsid w:val="003F157F"/>
    <w:rsid w:val="003F6005"/>
    <w:rsid w:val="00400E37"/>
    <w:rsid w:val="00402062"/>
    <w:rsid w:val="004275D4"/>
    <w:rsid w:val="0045264A"/>
    <w:rsid w:val="00460769"/>
    <w:rsid w:val="00466BC8"/>
    <w:rsid w:val="004826D3"/>
    <w:rsid w:val="00482F92"/>
    <w:rsid w:val="00491444"/>
    <w:rsid w:val="00492726"/>
    <w:rsid w:val="004A59C6"/>
    <w:rsid w:val="004A6CEB"/>
    <w:rsid w:val="004B7354"/>
    <w:rsid w:val="004C0650"/>
    <w:rsid w:val="00555892"/>
    <w:rsid w:val="005C2B0A"/>
    <w:rsid w:val="005D551E"/>
    <w:rsid w:val="0061053B"/>
    <w:rsid w:val="00625B0E"/>
    <w:rsid w:val="0063107E"/>
    <w:rsid w:val="00657122"/>
    <w:rsid w:val="006614FA"/>
    <w:rsid w:val="00671D8A"/>
    <w:rsid w:val="006A665E"/>
    <w:rsid w:val="006B5D65"/>
    <w:rsid w:val="006B72B0"/>
    <w:rsid w:val="006C7A8A"/>
    <w:rsid w:val="006E146F"/>
    <w:rsid w:val="006E294D"/>
    <w:rsid w:val="006E6CA0"/>
    <w:rsid w:val="007030C0"/>
    <w:rsid w:val="00723755"/>
    <w:rsid w:val="0074707F"/>
    <w:rsid w:val="0075024A"/>
    <w:rsid w:val="00750A15"/>
    <w:rsid w:val="007B0798"/>
    <w:rsid w:val="007C4A90"/>
    <w:rsid w:val="007C4BCB"/>
    <w:rsid w:val="00814AB8"/>
    <w:rsid w:val="008172C8"/>
    <w:rsid w:val="008479F8"/>
    <w:rsid w:val="00863802"/>
    <w:rsid w:val="008B645C"/>
    <w:rsid w:val="008E1F18"/>
    <w:rsid w:val="008E5007"/>
    <w:rsid w:val="0091492E"/>
    <w:rsid w:val="00920840"/>
    <w:rsid w:val="00921C29"/>
    <w:rsid w:val="00923177"/>
    <w:rsid w:val="009734C7"/>
    <w:rsid w:val="00992E68"/>
    <w:rsid w:val="00993574"/>
    <w:rsid w:val="009C0681"/>
    <w:rsid w:val="009D6E93"/>
    <w:rsid w:val="00A22B7B"/>
    <w:rsid w:val="00A40D85"/>
    <w:rsid w:val="00A40E2B"/>
    <w:rsid w:val="00A41863"/>
    <w:rsid w:val="00A86979"/>
    <w:rsid w:val="00A87923"/>
    <w:rsid w:val="00A96171"/>
    <w:rsid w:val="00AA77ED"/>
    <w:rsid w:val="00AD216E"/>
    <w:rsid w:val="00AD5D3C"/>
    <w:rsid w:val="00AF0B30"/>
    <w:rsid w:val="00B165BD"/>
    <w:rsid w:val="00B57551"/>
    <w:rsid w:val="00B746FC"/>
    <w:rsid w:val="00B86C7B"/>
    <w:rsid w:val="00BB15F9"/>
    <w:rsid w:val="00BD018B"/>
    <w:rsid w:val="00BD4F3A"/>
    <w:rsid w:val="00BE40A1"/>
    <w:rsid w:val="00BF4746"/>
    <w:rsid w:val="00BF7BE1"/>
    <w:rsid w:val="00C029C9"/>
    <w:rsid w:val="00C8188B"/>
    <w:rsid w:val="00CA4FB9"/>
    <w:rsid w:val="00CB6991"/>
    <w:rsid w:val="00CB7ED6"/>
    <w:rsid w:val="00CC68D8"/>
    <w:rsid w:val="00CD6477"/>
    <w:rsid w:val="00CE01D8"/>
    <w:rsid w:val="00CE7C13"/>
    <w:rsid w:val="00D268B5"/>
    <w:rsid w:val="00D356CA"/>
    <w:rsid w:val="00D47555"/>
    <w:rsid w:val="00DA1720"/>
    <w:rsid w:val="00DB02E0"/>
    <w:rsid w:val="00DB09CF"/>
    <w:rsid w:val="00DB2861"/>
    <w:rsid w:val="00DB3038"/>
    <w:rsid w:val="00DC3806"/>
    <w:rsid w:val="00DC44D9"/>
    <w:rsid w:val="00DC519F"/>
    <w:rsid w:val="00E12EF4"/>
    <w:rsid w:val="00E20FA7"/>
    <w:rsid w:val="00E57709"/>
    <w:rsid w:val="00ED3D66"/>
    <w:rsid w:val="00F042EB"/>
    <w:rsid w:val="00F353E4"/>
    <w:rsid w:val="00F50F05"/>
    <w:rsid w:val="00F547BF"/>
    <w:rsid w:val="00F72DEF"/>
    <w:rsid w:val="00F73301"/>
    <w:rsid w:val="00F93259"/>
    <w:rsid w:val="00FB305A"/>
    <w:rsid w:val="00FB70FA"/>
    <w:rsid w:val="00FE3088"/>
    <w:rsid w:val="00FE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75D05D-A614-4470-8ACD-3822C0F6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37"/>
      <w:outlineLvl w:val="0"/>
    </w:pPr>
    <w:rPr>
      <w:rFonts w:ascii="Palatino Linotype" w:eastAsia="Palatino Linotype" w:hAnsi="Palatino Linotype"/>
      <w:sz w:val="67"/>
      <w:szCs w:val="67"/>
    </w:rPr>
  </w:style>
  <w:style w:type="paragraph" w:styleId="Heading2">
    <w:name w:val="heading 2"/>
    <w:basedOn w:val="Normal"/>
    <w:uiPriority w:val="1"/>
    <w:qFormat/>
    <w:pPr>
      <w:spacing w:before="184"/>
      <w:ind w:left="1457" w:hanging="377"/>
      <w:outlineLvl w:val="1"/>
    </w:pPr>
    <w:rPr>
      <w:rFonts w:ascii="Tahoma" w:eastAsia="Tahoma" w:hAnsi="Tahoma"/>
      <w:b/>
      <w:bCs/>
      <w:sz w:val="32"/>
      <w:szCs w:val="32"/>
    </w:rPr>
  </w:style>
  <w:style w:type="paragraph" w:styleId="Heading3">
    <w:name w:val="heading 3"/>
    <w:basedOn w:val="Normal"/>
    <w:uiPriority w:val="1"/>
    <w:qFormat/>
    <w:pPr>
      <w:spacing w:before="171"/>
      <w:ind w:left="1080"/>
      <w:outlineLvl w:val="2"/>
    </w:pPr>
    <w:rPr>
      <w:rFonts w:ascii="Arial" w:eastAsia="Arial" w:hAnsi="Arial"/>
      <w:b/>
      <w:bCs/>
      <w:sz w:val="28"/>
      <w:szCs w:val="28"/>
    </w:rPr>
  </w:style>
  <w:style w:type="paragraph" w:styleId="Heading4">
    <w:name w:val="heading 4"/>
    <w:basedOn w:val="Normal"/>
    <w:uiPriority w:val="1"/>
    <w:qFormat/>
    <w:pPr>
      <w:spacing w:before="92"/>
      <w:ind w:left="1800" w:hanging="360"/>
      <w:outlineLvl w:val="3"/>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180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CB6991"/>
    <w:rPr>
      <w:color w:val="0000FF"/>
      <w:u w:val="single"/>
    </w:rPr>
  </w:style>
  <w:style w:type="character" w:styleId="Strong">
    <w:name w:val="Strong"/>
    <w:basedOn w:val="DefaultParagraphFont"/>
    <w:uiPriority w:val="22"/>
    <w:qFormat/>
    <w:rsid w:val="00CB6991"/>
    <w:rPr>
      <w:b/>
      <w:bCs/>
    </w:rPr>
  </w:style>
  <w:style w:type="paragraph" w:styleId="Header">
    <w:name w:val="header"/>
    <w:basedOn w:val="Normal"/>
    <w:link w:val="HeaderChar"/>
    <w:uiPriority w:val="99"/>
    <w:unhideWhenUsed/>
    <w:rsid w:val="00657122"/>
    <w:pPr>
      <w:tabs>
        <w:tab w:val="center" w:pos="4680"/>
        <w:tab w:val="right" w:pos="9360"/>
      </w:tabs>
    </w:pPr>
  </w:style>
  <w:style w:type="character" w:customStyle="1" w:styleId="HeaderChar">
    <w:name w:val="Header Char"/>
    <w:basedOn w:val="DefaultParagraphFont"/>
    <w:link w:val="Header"/>
    <w:uiPriority w:val="99"/>
    <w:rsid w:val="00657122"/>
  </w:style>
  <w:style w:type="paragraph" w:styleId="Footer">
    <w:name w:val="footer"/>
    <w:basedOn w:val="Normal"/>
    <w:link w:val="FooterChar"/>
    <w:uiPriority w:val="99"/>
    <w:unhideWhenUsed/>
    <w:rsid w:val="00657122"/>
    <w:pPr>
      <w:tabs>
        <w:tab w:val="center" w:pos="4680"/>
        <w:tab w:val="right" w:pos="9360"/>
      </w:tabs>
    </w:pPr>
  </w:style>
  <w:style w:type="character" w:customStyle="1" w:styleId="FooterChar">
    <w:name w:val="Footer Char"/>
    <w:basedOn w:val="DefaultParagraphFont"/>
    <w:link w:val="Footer"/>
    <w:uiPriority w:val="99"/>
    <w:rsid w:val="00657122"/>
  </w:style>
  <w:style w:type="character" w:styleId="CommentReference">
    <w:name w:val="annotation reference"/>
    <w:basedOn w:val="DefaultParagraphFont"/>
    <w:uiPriority w:val="99"/>
    <w:semiHidden/>
    <w:unhideWhenUsed/>
    <w:rsid w:val="00221517"/>
    <w:rPr>
      <w:sz w:val="16"/>
      <w:szCs w:val="16"/>
    </w:rPr>
  </w:style>
  <w:style w:type="paragraph" w:styleId="CommentText">
    <w:name w:val="annotation text"/>
    <w:basedOn w:val="Normal"/>
    <w:link w:val="CommentTextChar"/>
    <w:uiPriority w:val="99"/>
    <w:semiHidden/>
    <w:unhideWhenUsed/>
    <w:rsid w:val="00221517"/>
    <w:rPr>
      <w:sz w:val="20"/>
      <w:szCs w:val="20"/>
    </w:rPr>
  </w:style>
  <w:style w:type="character" w:customStyle="1" w:styleId="CommentTextChar">
    <w:name w:val="Comment Text Char"/>
    <w:basedOn w:val="DefaultParagraphFont"/>
    <w:link w:val="CommentText"/>
    <w:uiPriority w:val="99"/>
    <w:semiHidden/>
    <w:rsid w:val="00221517"/>
    <w:rPr>
      <w:sz w:val="20"/>
      <w:szCs w:val="20"/>
    </w:rPr>
  </w:style>
  <w:style w:type="paragraph" w:styleId="CommentSubject">
    <w:name w:val="annotation subject"/>
    <w:basedOn w:val="CommentText"/>
    <w:next w:val="CommentText"/>
    <w:link w:val="CommentSubjectChar"/>
    <w:uiPriority w:val="99"/>
    <w:semiHidden/>
    <w:unhideWhenUsed/>
    <w:rsid w:val="00221517"/>
    <w:rPr>
      <w:b/>
      <w:bCs/>
    </w:rPr>
  </w:style>
  <w:style w:type="character" w:customStyle="1" w:styleId="CommentSubjectChar">
    <w:name w:val="Comment Subject Char"/>
    <w:basedOn w:val="CommentTextChar"/>
    <w:link w:val="CommentSubject"/>
    <w:uiPriority w:val="99"/>
    <w:semiHidden/>
    <w:rsid w:val="00221517"/>
    <w:rPr>
      <w:b/>
      <w:bCs/>
      <w:sz w:val="20"/>
      <w:szCs w:val="20"/>
    </w:rPr>
  </w:style>
  <w:style w:type="paragraph" w:styleId="BalloonText">
    <w:name w:val="Balloon Text"/>
    <w:basedOn w:val="Normal"/>
    <w:link w:val="BalloonTextChar"/>
    <w:uiPriority w:val="99"/>
    <w:semiHidden/>
    <w:unhideWhenUsed/>
    <w:rsid w:val="002215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517"/>
    <w:rPr>
      <w:rFonts w:ascii="Segoe UI" w:hAnsi="Segoe UI" w:cs="Segoe UI"/>
      <w:sz w:val="18"/>
      <w:szCs w:val="18"/>
    </w:rPr>
  </w:style>
  <w:style w:type="character" w:styleId="FollowedHyperlink">
    <w:name w:val="FollowedHyperlink"/>
    <w:basedOn w:val="DefaultParagraphFont"/>
    <w:uiPriority w:val="99"/>
    <w:semiHidden/>
    <w:unhideWhenUsed/>
    <w:rsid w:val="00482F92"/>
    <w:rPr>
      <w:color w:val="800080" w:themeColor="followedHyperlink"/>
      <w:u w:val="single"/>
    </w:rPr>
  </w:style>
  <w:style w:type="paragraph" w:customStyle="1" w:styleId="gmail-m-3402685934994256990msolistparagraph">
    <w:name w:val="gmail-m_-3402685934994256990msolistparagraph"/>
    <w:basedOn w:val="Normal"/>
    <w:rsid w:val="007C4BCB"/>
    <w:pPr>
      <w:widowControl/>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0982">
      <w:bodyDiv w:val="1"/>
      <w:marLeft w:val="0"/>
      <w:marRight w:val="0"/>
      <w:marTop w:val="0"/>
      <w:marBottom w:val="0"/>
      <w:divBdr>
        <w:top w:val="none" w:sz="0" w:space="0" w:color="auto"/>
        <w:left w:val="none" w:sz="0" w:space="0" w:color="auto"/>
        <w:bottom w:val="none" w:sz="0" w:space="0" w:color="auto"/>
        <w:right w:val="none" w:sz="0" w:space="0" w:color="auto"/>
      </w:divBdr>
    </w:div>
    <w:div w:id="211582901">
      <w:bodyDiv w:val="1"/>
      <w:marLeft w:val="0"/>
      <w:marRight w:val="0"/>
      <w:marTop w:val="0"/>
      <w:marBottom w:val="0"/>
      <w:divBdr>
        <w:top w:val="none" w:sz="0" w:space="0" w:color="auto"/>
        <w:left w:val="none" w:sz="0" w:space="0" w:color="auto"/>
        <w:bottom w:val="none" w:sz="0" w:space="0" w:color="auto"/>
        <w:right w:val="none" w:sz="0" w:space="0" w:color="auto"/>
      </w:divBdr>
    </w:div>
    <w:div w:id="312372717">
      <w:bodyDiv w:val="1"/>
      <w:marLeft w:val="0"/>
      <w:marRight w:val="0"/>
      <w:marTop w:val="0"/>
      <w:marBottom w:val="0"/>
      <w:divBdr>
        <w:top w:val="none" w:sz="0" w:space="0" w:color="auto"/>
        <w:left w:val="none" w:sz="0" w:space="0" w:color="auto"/>
        <w:bottom w:val="none" w:sz="0" w:space="0" w:color="auto"/>
        <w:right w:val="none" w:sz="0" w:space="0" w:color="auto"/>
      </w:divBdr>
    </w:div>
    <w:div w:id="318851881">
      <w:bodyDiv w:val="1"/>
      <w:marLeft w:val="0"/>
      <w:marRight w:val="0"/>
      <w:marTop w:val="0"/>
      <w:marBottom w:val="0"/>
      <w:divBdr>
        <w:top w:val="none" w:sz="0" w:space="0" w:color="auto"/>
        <w:left w:val="none" w:sz="0" w:space="0" w:color="auto"/>
        <w:bottom w:val="none" w:sz="0" w:space="0" w:color="auto"/>
        <w:right w:val="none" w:sz="0" w:space="0" w:color="auto"/>
      </w:divBdr>
    </w:div>
    <w:div w:id="815226098">
      <w:bodyDiv w:val="1"/>
      <w:marLeft w:val="0"/>
      <w:marRight w:val="0"/>
      <w:marTop w:val="0"/>
      <w:marBottom w:val="0"/>
      <w:divBdr>
        <w:top w:val="none" w:sz="0" w:space="0" w:color="auto"/>
        <w:left w:val="none" w:sz="0" w:space="0" w:color="auto"/>
        <w:bottom w:val="none" w:sz="0" w:space="0" w:color="auto"/>
        <w:right w:val="none" w:sz="0" w:space="0" w:color="auto"/>
      </w:divBdr>
    </w:div>
    <w:div w:id="1025715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8"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A0B39-7656-4613-998C-4211D73A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Essential Elements of Customized Employment for Universal Application</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Essential Elements of Customized Employment for Universal Application</dc:title>
  <dc:creator>Sean OBrien</dc:creator>
  <cp:lastModifiedBy>Sean OBrien</cp:lastModifiedBy>
  <cp:revision>2</cp:revision>
  <dcterms:created xsi:type="dcterms:W3CDTF">2020-08-17T16:27:00Z</dcterms:created>
  <dcterms:modified xsi:type="dcterms:W3CDTF">2020-08-17T16:27:00Z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2017-06-19T00:00:00Z</vt:filetime>
  </property>
  <property fmtid="{D5CDD505-2E9C-101B-9397-08002B2CF9AE}" pid="3" name="Creator">
    <vt:lpwstr>Adobe InDesign CC 2017 (Windows)</vt:lpwstr>
  </property>
  <property fmtid="{D5CDD505-2E9C-101B-9397-08002B2CF9AE}" pid="4" name="LastSaved">
    <vt:filetime>2020-07-06T00:00:00Z</vt:filetime>
  </property>
</Properties>
</file>