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889"/>
        <w:tblW w:w="14140" w:type="dxa"/>
        <w:tblLook w:val="04A0" w:firstRow="1" w:lastRow="0" w:firstColumn="1" w:lastColumn="0" w:noHBand="0" w:noVBand="1"/>
        <w:tblCaption w:val="VR State Federal Year Conversion"/>
        <w:tblDescription w:val="This is a table that displays the accounting period associated with the months, the calendar year, the state fiscal year, state biennium, federal fiscal year, quarters, carryover quarters, and liquidation periods associated with reporting due dates for the federal vocational rehabilitation grant"/>
      </w:tblPr>
      <w:tblGrid>
        <w:gridCol w:w="721"/>
        <w:gridCol w:w="844"/>
        <w:gridCol w:w="840"/>
        <w:gridCol w:w="620"/>
        <w:gridCol w:w="1036"/>
        <w:gridCol w:w="720"/>
        <w:gridCol w:w="527"/>
        <w:gridCol w:w="1036"/>
        <w:gridCol w:w="1136"/>
        <w:gridCol w:w="6660"/>
      </w:tblGrid>
      <w:tr w:rsidR="001930E3" w:rsidRPr="001930E3" w14:paraId="33C6F713" w14:textId="77777777" w:rsidTr="001930E3">
        <w:trPr>
          <w:trHeight w:val="630"/>
        </w:trPr>
        <w:tc>
          <w:tcPr>
            <w:tcW w:w="721" w:type="dxa"/>
            <w:tcBorders>
              <w:top w:val="single" w:sz="4" w:space="0" w:color="auto"/>
              <w:left w:val="single" w:sz="4" w:space="0" w:color="auto"/>
              <w:bottom w:val="single" w:sz="4" w:space="0" w:color="auto"/>
              <w:right w:val="single" w:sz="4" w:space="0" w:color="auto"/>
            </w:tcBorders>
            <w:shd w:val="clear" w:color="000000" w:fill="E7E7E7"/>
            <w:vAlign w:val="center"/>
            <w:hideMark/>
          </w:tcPr>
          <w:p w14:paraId="6F91023B" w14:textId="77777777" w:rsidR="001930E3" w:rsidRPr="001930E3" w:rsidRDefault="001930E3" w:rsidP="001930E3">
            <w:pPr>
              <w:spacing w:after="0" w:line="240" w:lineRule="auto"/>
              <w:jc w:val="center"/>
              <w:rPr>
                <w:rFonts w:ascii="Calibri" w:eastAsia="Times New Roman" w:hAnsi="Calibri" w:cs="Calibri"/>
                <w:b/>
                <w:bCs/>
                <w:sz w:val="14"/>
                <w:szCs w:val="14"/>
                <w14:ligatures w14:val="none"/>
              </w:rPr>
            </w:pPr>
            <w:r w:rsidRPr="001930E3">
              <w:rPr>
                <w:rFonts w:ascii="Calibri" w:eastAsia="Times New Roman" w:hAnsi="Calibri" w:cs="Calibri"/>
                <w:b/>
                <w:bCs/>
                <w:color w:val="0D1C33"/>
                <w:sz w:val="14"/>
                <w:szCs w:val="14"/>
                <w14:ligatures w14:val="none"/>
              </w:rPr>
              <w:t>Acct Period</w:t>
            </w:r>
          </w:p>
        </w:tc>
        <w:tc>
          <w:tcPr>
            <w:tcW w:w="844" w:type="dxa"/>
            <w:tcBorders>
              <w:top w:val="single" w:sz="4" w:space="0" w:color="auto"/>
              <w:left w:val="single" w:sz="4" w:space="0" w:color="auto"/>
              <w:bottom w:val="single" w:sz="4" w:space="0" w:color="auto"/>
              <w:right w:val="single" w:sz="4" w:space="0" w:color="auto"/>
            </w:tcBorders>
            <w:shd w:val="clear" w:color="000000" w:fill="E7E7E7"/>
            <w:vAlign w:val="center"/>
            <w:hideMark/>
          </w:tcPr>
          <w:p w14:paraId="290F7D2F" w14:textId="77777777" w:rsidR="001930E3" w:rsidRPr="001930E3" w:rsidRDefault="001930E3" w:rsidP="001930E3">
            <w:pPr>
              <w:spacing w:after="0" w:line="240" w:lineRule="auto"/>
              <w:jc w:val="center"/>
              <w:rPr>
                <w:rFonts w:ascii="Calibri" w:eastAsia="Times New Roman" w:hAnsi="Calibri" w:cs="Calibri"/>
                <w:b/>
                <w:bCs/>
                <w:sz w:val="14"/>
                <w:szCs w:val="14"/>
                <w14:ligatures w14:val="none"/>
              </w:rPr>
            </w:pPr>
            <w:r w:rsidRPr="001930E3">
              <w:rPr>
                <w:rFonts w:ascii="Calibri" w:eastAsia="Times New Roman" w:hAnsi="Calibri" w:cs="Calibri"/>
                <w:b/>
                <w:bCs/>
                <w:color w:val="0D1C33"/>
                <w:sz w:val="14"/>
                <w:szCs w:val="14"/>
                <w14:ligatures w14:val="none"/>
              </w:rPr>
              <w:t>Month</w:t>
            </w:r>
          </w:p>
        </w:tc>
        <w:tc>
          <w:tcPr>
            <w:tcW w:w="840" w:type="dxa"/>
            <w:tcBorders>
              <w:top w:val="single" w:sz="4" w:space="0" w:color="auto"/>
              <w:left w:val="single" w:sz="4" w:space="0" w:color="auto"/>
              <w:bottom w:val="single" w:sz="4" w:space="0" w:color="auto"/>
              <w:right w:val="single" w:sz="4" w:space="0" w:color="auto"/>
            </w:tcBorders>
            <w:shd w:val="clear" w:color="000000" w:fill="E7E7E7"/>
            <w:vAlign w:val="center"/>
            <w:hideMark/>
          </w:tcPr>
          <w:p w14:paraId="52422F57" w14:textId="77777777" w:rsidR="001930E3" w:rsidRPr="001930E3" w:rsidRDefault="001930E3" w:rsidP="001930E3">
            <w:pPr>
              <w:spacing w:after="0" w:line="240" w:lineRule="auto"/>
              <w:jc w:val="center"/>
              <w:rPr>
                <w:rFonts w:ascii="Calibri" w:eastAsia="Times New Roman" w:hAnsi="Calibri" w:cs="Calibri"/>
                <w:b/>
                <w:bCs/>
                <w:sz w:val="14"/>
                <w:szCs w:val="14"/>
                <w14:ligatures w14:val="none"/>
              </w:rPr>
            </w:pPr>
            <w:r w:rsidRPr="001930E3">
              <w:rPr>
                <w:rFonts w:ascii="Calibri" w:eastAsia="Times New Roman" w:hAnsi="Calibri" w:cs="Calibri"/>
                <w:b/>
                <w:bCs/>
                <w:color w:val="0D1C33"/>
                <w:sz w:val="14"/>
                <w:szCs w:val="14"/>
                <w14:ligatures w14:val="none"/>
              </w:rPr>
              <w:t>Calendar Yr</w:t>
            </w:r>
          </w:p>
        </w:tc>
        <w:tc>
          <w:tcPr>
            <w:tcW w:w="620" w:type="dxa"/>
            <w:tcBorders>
              <w:top w:val="single" w:sz="4" w:space="0" w:color="auto"/>
              <w:left w:val="single" w:sz="4" w:space="0" w:color="auto"/>
              <w:bottom w:val="single" w:sz="4" w:space="0" w:color="auto"/>
              <w:right w:val="single" w:sz="4" w:space="0" w:color="auto"/>
            </w:tcBorders>
            <w:shd w:val="clear" w:color="000000" w:fill="E7E7E7"/>
            <w:vAlign w:val="center"/>
            <w:hideMark/>
          </w:tcPr>
          <w:p w14:paraId="501F1072" w14:textId="77777777" w:rsidR="001930E3" w:rsidRPr="001930E3" w:rsidRDefault="001930E3" w:rsidP="001930E3">
            <w:pPr>
              <w:spacing w:after="0" w:line="240" w:lineRule="auto"/>
              <w:jc w:val="center"/>
              <w:rPr>
                <w:rFonts w:ascii="Calibri" w:eastAsia="Times New Roman" w:hAnsi="Calibri" w:cs="Calibri"/>
                <w:b/>
                <w:bCs/>
                <w:sz w:val="14"/>
                <w:szCs w:val="14"/>
                <w14:ligatures w14:val="none"/>
              </w:rPr>
            </w:pPr>
            <w:r w:rsidRPr="001930E3">
              <w:rPr>
                <w:rFonts w:ascii="Calibri" w:eastAsia="Times New Roman" w:hAnsi="Calibri" w:cs="Calibri"/>
                <w:b/>
                <w:bCs/>
                <w:color w:val="0D1C33"/>
                <w:sz w:val="14"/>
                <w:szCs w:val="14"/>
                <w14:ligatures w14:val="none"/>
              </w:rPr>
              <w:t>State FY</w:t>
            </w:r>
          </w:p>
        </w:tc>
        <w:tc>
          <w:tcPr>
            <w:tcW w:w="1036" w:type="dxa"/>
            <w:tcBorders>
              <w:top w:val="single" w:sz="4" w:space="0" w:color="auto"/>
              <w:left w:val="single" w:sz="4" w:space="0" w:color="auto"/>
              <w:bottom w:val="single" w:sz="4" w:space="0" w:color="auto"/>
              <w:right w:val="single" w:sz="4" w:space="0" w:color="auto"/>
            </w:tcBorders>
            <w:shd w:val="clear" w:color="000000" w:fill="E7E7E7"/>
            <w:vAlign w:val="center"/>
            <w:hideMark/>
          </w:tcPr>
          <w:p w14:paraId="52C6B836" w14:textId="77777777" w:rsidR="001930E3" w:rsidRPr="001930E3" w:rsidRDefault="001930E3" w:rsidP="001930E3">
            <w:pPr>
              <w:spacing w:after="0" w:line="240" w:lineRule="auto"/>
              <w:jc w:val="center"/>
              <w:rPr>
                <w:rFonts w:ascii="Calibri" w:eastAsia="Times New Roman" w:hAnsi="Calibri" w:cs="Calibri"/>
                <w:b/>
                <w:bCs/>
                <w:sz w:val="14"/>
                <w:szCs w:val="14"/>
                <w14:ligatures w14:val="none"/>
              </w:rPr>
            </w:pPr>
            <w:r w:rsidRPr="001930E3">
              <w:rPr>
                <w:rFonts w:ascii="Calibri" w:eastAsia="Times New Roman" w:hAnsi="Calibri" w:cs="Calibri"/>
                <w:b/>
                <w:bCs/>
                <w:color w:val="0D1C33"/>
                <w:sz w:val="14"/>
                <w:szCs w:val="14"/>
                <w14:ligatures w14:val="none"/>
              </w:rPr>
              <w:t>State Biennium</w:t>
            </w:r>
          </w:p>
        </w:tc>
        <w:tc>
          <w:tcPr>
            <w:tcW w:w="720" w:type="dxa"/>
            <w:tcBorders>
              <w:top w:val="single" w:sz="4" w:space="0" w:color="auto"/>
              <w:left w:val="single" w:sz="4" w:space="0" w:color="auto"/>
              <w:bottom w:val="single" w:sz="4" w:space="0" w:color="auto"/>
              <w:right w:val="single" w:sz="4" w:space="0" w:color="auto"/>
            </w:tcBorders>
            <w:shd w:val="clear" w:color="000000" w:fill="E7E7E7"/>
            <w:vAlign w:val="center"/>
            <w:hideMark/>
          </w:tcPr>
          <w:p w14:paraId="2C95BE71" w14:textId="77777777" w:rsidR="001930E3" w:rsidRPr="001930E3" w:rsidRDefault="001930E3" w:rsidP="001930E3">
            <w:pPr>
              <w:spacing w:after="0" w:line="240" w:lineRule="auto"/>
              <w:jc w:val="center"/>
              <w:rPr>
                <w:rFonts w:ascii="Calibri" w:eastAsia="Times New Roman" w:hAnsi="Calibri" w:cs="Calibri"/>
                <w:b/>
                <w:bCs/>
                <w:sz w:val="14"/>
                <w:szCs w:val="14"/>
                <w14:ligatures w14:val="none"/>
              </w:rPr>
            </w:pPr>
            <w:r w:rsidRPr="001930E3">
              <w:rPr>
                <w:rFonts w:ascii="Calibri" w:eastAsia="Times New Roman" w:hAnsi="Calibri" w:cs="Calibri"/>
                <w:b/>
                <w:bCs/>
                <w:color w:val="0D1C33"/>
                <w:sz w:val="14"/>
                <w:szCs w:val="14"/>
                <w14:ligatures w14:val="none"/>
              </w:rPr>
              <w:t>Federal FY</w:t>
            </w:r>
          </w:p>
        </w:tc>
        <w:tc>
          <w:tcPr>
            <w:tcW w:w="527" w:type="dxa"/>
            <w:tcBorders>
              <w:top w:val="single" w:sz="4" w:space="0" w:color="auto"/>
              <w:left w:val="single" w:sz="4" w:space="0" w:color="auto"/>
              <w:bottom w:val="single" w:sz="4" w:space="0" w:color="auto"/>
              <w:right w:val="single" w:sz="4" w:space="0" w:color="auto"/>
            </w:tcBorders>
            <w:shd w:val="clear" w:color="000000" w:fill="E7E7E7"/>
            <w:vAlign w:val="center"/>
            <w:hideMark/>
          </w:tcPr>
          <w:p w14:paraId="07B7D231" w14:textId="77777777" w:rsidR="001930E3" w:rsidRPr="001930E3" w:rsidRDefault="001930E3" w:rsidP="001930E3">
            <w:pPr>
              <w:spacing w:after="0" w:line="240" w:lineRule="auto"/>
              <w:jc w:val="center"/>
              <w:rPr>
                <w:rFonts w:ascii="Calibri" w:eastAsia="Times New Roman" w:hAnsi="Calibri" w:cs="Calibri"/>
                <w:b/>
                <w:bCs/>
                <w:sz w:val="14"/>
                <w:szCs w:val="14"/>
                <w14:ligatures w14:val="none"/>
              </w:rPr>
            </w:pPr>
            <w:r w:rsidRPr="001930E3">
              <w:rPr>
                <w:rFonts w:ascii="Calibri" w:eastAsia="Times New Roman" w:hAnsi="Calibri" w:cs="Calibri"/>
                <w:b/>
                <w:bCs/>
                <w:color w:val="0D1C33"/>
                <w:sz w:val="14"/>
                <w:szCs w:val="14"/>
                <w14:ligatures w14:val="none"/>
              </w:rPr>
              <w:t>QTRS</w:t>
            </w:r>
          </w:p>
        </w:tc>
        <w:tc>
          <w:tcPr>
            <w:tcW w:w="1036" w:type="dxa"/>
            <w:tcBorders>
              <w:top w:val="single" w:sz="4" w:space="0" w:color="auto"/>
              <w:left w:val="single" w:sz="4" w:space="0" w:color="auto"/>
              <w:bottom w:val="single" w:sz="4" w:space="0" w:color="auto"/>
              <w:right w:val="single" w:sz="4" w:space="0" w:color="auto"/>
            </w:tcBorders>
            <w:shd w:val="clear" w:color="000000" w:fill="E7E7E7"/>
            <w:vAlign w:val="center"/>
            <w:hideMark/>
          </w:tcPr>
          <w:p w14:paraId="32074CD0" w14:textId="77777777" w:rsidR="001930E3" w:rsidRPr="001930E3" w:rsidRDefault="001930E3" w:rsidP="001930E3">
            <w:pPr>
              <w:spacing w:after="0" w:line="240" w:lineRule="auto"/>
              <w:jc w:val="center"/>
              <w:rPr>
                <w:rFonts w:ascii="Calibri" w:eastAsia="Times New Roman" w:hAnsi="Calibri" w:cs="Calibri"/>
                <w:b/>
                <w:bCs/>
                <w:sz w:val="14"/>
                <w:szCs w:val="14"/>
                <w14:ligatures w14:val="none"/>
              </w:rPr>
            </w:pPr>
            <w:r w:rsidRPr="001930E3">
              <w:rPr>
                <w:rFonts w:ascii="Calibri" w:eastAsia="Times New Roman" w:hAnsi="Calibri" w:cs="Calibri"/>
                <w:b/>
                <w:bCs/>
                <w:color w:val="0D1C33"/>
                <w:sz w:val="14"/>
                <w:szCs w:val="14"/>
                <w14:ligatures w14:val="none"/>
              </w:rPr>
              <w:t>Carryover QTR</w:t>
            </w:r>
          </w:p>
        </w:tc>
        <w:tc>
          <w:tcPr>
            <w:tcW w:w="1136" w:type="dxa"/>
            <w:tcBorders>
              <w:top w:val="single" w:sz="4" w:space="0" w:color="auto"/>
              <w:left w:val="single" w:sz="4" w:space="0" w:color="auto"/>
              <w:bottom w:val="single" w:sz="4" w:space="0" w:color="auto"/>
              <w:right w:val="single" w:sz="4" w:space="0" w:color="auto"/>
            </w:tcBorders>
            <w:shd w:val="clear" w:color="000000" w:fill="E7E7E7"/>
            <w:hideMark/>
          </w:tcPr>
          <w:p w14:paraId="5D1A8514" w14:textId="77777777" w:rsidR="001930E3" w:rsidRPr="001930E3" w:rsidRDefault="001930E3" w:rsidP="001930E3">
            <w:pPr>
              <w:spacing w:after="0" w:line="240" w:lineRule="auto"/>
              <w:ind w:firstLineChars="100" w:firstLine="141"/>
              <w:jc w:val="center"/>
              <w:rPr>
                <w:rFonts w:ascii="Times New Roman" w:eastAsia="Times New Roman" w:hAnsi="Times New Roman" w:cs="Times New Roman"/>
                <w:color w:val="000000"/>
                <w:sz w:val="20"/>
                <w:szCs w:val="20"/>
                <w14:ligatures w14:val="none"/>
              </w:rPr>
            </w:pPr>
            <w:r w:rsidRPr="001930E3">
              <w:rPr>
                <w:rFonts w:ascii="Calibri" w:eastAsia="Times New Roman" w:hAnsi="Calibri" w:cs="Calibri"/>
                <w:b/>
                <w:bCs/>
                <w:color w:val="0D1C33"/>
                <w:sz w:val="14"/>
                <w:szCs w:val="14"/>
                <w14:ligatures w14:val="none"/>
              </w:rPr>
              <w:t>Liquidation Period with</w:t>
            </w:r>
            <w:r w:rsidRPr="001930E3">
              <w:rPr>
                <w:rFonts w:ascii="Calibri" w:eastAsia="Times New Roman" w:hAnsi="Calibri" w:cs="Calibri"/>
                <w:b/>
                <w:bCs/>
                <w:color w:val="0D1C33"/>
                <w:sz w:val="14"/>
                <w:szCs w:val="14"/>
                <w14:ligatures w14:val="none"/>
              </w:rPr>
              <w:br/>
              <w:t>Carryover</w:t>
            </w:r>
          </w:p>
        </w:tc>
        <w:tc>
          <w:tcPr>
            <w:tcW w:w="6660" w:type="dxa"/>
            <w:tcBorders>
              <w:top w:val="single" w:sz="4" w:space="0" w:color="auto"/>
              <w:left w:val="single" w:sz="4" w:space="0" w:color="auto"/>
              <w:bottom w:val="single" w:sz="4" w:space="0" w:color="auto"/>
              <w:right w:val="single" w:sz="4" w:space="0" w:color="auto"/>
            </w:tcBorders>
            <w:shd w:val="clear" w:color="000000" w:fill="E7E7E7"/>
            <w:vAlign w:val="center"/>
            <w:hideMark/>
          </w:tcPr>
          <w:p w14:paraId="5D702EF9" w14:textId="77777777" w:rsidR="001930E3" w:rsidRPr="001930E3" w:rsidRDefault="001930E3" w:rsidP="001930E3">
            <w:pPr>
              <w:spacing w:after="0" w:line="240" w:lineRule="auto"/>
              <w:jc w:val="center"/>
              <w:rPr>
                <w:rFonts w:ascii="Calibri" w:eastAsia="Times New Roman" w:hAnsi="Calibri" w:cs="Calibri"/>
                <w:b/>
                <w:bCs/>
                <w:sz w:val="14"/>
                <w:szCs w:val="14"/>
                <w14:ligatures w14:val="none"/>
              </w:rPr>
            </w:pPr>
            <w:r w:rsidRPr="001930E3">
              <w:rPr>
                <w:rFonts w:ascii="Calibri" w:eastAsia="Times New Roman" w:hAnsi="Calibri" w:cs="Calibri"/>
                <w:b/>
                <w:bCs/>
                <w:color w:val="0D1C33"/>
                <w:sz w:val="14"/>
                <w:szCs w:val="14"/>
                <w14:ligatures w14:val="none"/>
              </w:rPr>
              <w:t>Reporting</w:t>
            </w:r>
          </w:p>
        </w:tc>
      </w:tr>
      <w:tr w:rsidR="001930E3" w:rsidRPr="001930E3" w14:paraId="5D90E4A7" w14:textId="77777777" w:rsidTr="001930E3">
        <w:trPr>
          <w:trHeight w:val="199"/>
        </w:trPr>
        <w:tc>
          <w:tcPr>
            <w:tcW w:w="721" w:type="dxa"/>
            <w:tcBorders>
              <w:top w:val="single" w:sz="4" w:space="0" w:color="auto"/>
              <w:left w:val="single" w:sz="4" w:space="0" w:color="0D1C33"/>
              <w:bottom w:val="nil"/>
              <w:right w:val="single" w:sz="4" w:space="0" w:color="000000"/>
            </w:tcBorders>
            <w:shd w:val="clear" w:color="auto" w:fill="auto"/>
            <w:noWrap/>
            <w:hideMark/>
          </w:tcPr>
          <w:p w14:paraId="73016DF7"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1</w:t>
            </w:r>
          </w:p>
        </w:tc>
        <w:tc>
          <w:tcPr>
            <w:tcW w:w="844" w:type="dxa"/>
            <w:tcBorders>
              <w:top w:val="single" w:sz="4" w:space="0" w:color="auto"/>
              <w:left w:val="nil"/>
              <w:bottom w:val="nil"/>
              <w:right w:val="single" w:sz="4" w:space="0" w:color="000000"/>
            </w:tcBorders>
            <w:shd w:val="clear" w:color="auto" w:fill="auto"/>
            <w:hideMark/>
          </w:tcPr>
          <w:p w14:paraId="18E4834F"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July</w:t>
            </w:r>
          </w:p>
        </w:tc>
        <w:tc>
          <w:tcPr>
            <w:tcW w:w="840" w:type="dxa"/>
            <w:tcBorders>
              <w:top w:val="single" w:sz="4" w:space="0" w:color="auto"/>
              <w:left w:val="nil"/>
              <w:bottom w:val="nil"/>
              <w:right w:val="single" w:sz="4" w:space="0" w:color="000000"/>
            </w:tcBorders>
            <w:shd w:val="clear" w:color="auto" w:fill="auto"/>
            <w:noWrap/>
            <w:hideMark/>
          </w:tcPr>
          <w:p w14:paraId="118E3ACE"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620" w:type="dxa"/>
            <w:tcBorders>
              <w:top w:val="single" w:sz="4" w:space="0" w:color="auto"/>
              <w:left w:val="nil"/>
              <w:bottom w:val="nil"/>
              <w:right w:val="single" w:sz="4" w:space="0" w:color="000000"/>
            </w:tcBorders>
            <w:shd w:val="clear" w:color="auto" w:fill="auto"/>
            <w:noWrap/>
            <w:hideMark/>
          </w:tcPr>
          <w:p w14:paraId="1872A0CB"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single" w:sz="4" w:space="0" w:color="auto"/>
              <w:left w:val="nil"/>
              <w:bottom w:val="nil"/>
              <w:right w:val="single" w:sz="4" w:space="0" w:color="000000"/>
            </w:tcBorders>
            <w:shd w:val="clear" w:color="auto" w:fill="auto"/>
            <w:hideMark/>
          </w:tcPr>
          <w:p w14:paraId="008F48D1"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single" w:sz="4" w:space="0" w:color="auto"/>
              <w:left w:val="nil"/>
              <w:bottom w:val="nil"/>
              <w:right w:val="single" w:sz="4" w:space="0" w:color="000000"/>
            </w:tcBorders>
            <w:shd w:val="clear" w:color="auto" w:fill="auto"/>
            <w:noWrap/>
            <w:hideMark/>
          </w:tcPr>
          <w:p w14:paraId="13E92ED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527" w:type="dxa"/>
            <w:tcBorders>
              <w:top w:val="single" w:sz="4" w:space="0" w:color="auto"/>
              <w:left w:val="nil"/>
              <w:bottom w:val="nil"/>
              <w:right w:val="single" w:sz="4" w:space="0" w:color="000000"/>
            </w:tcBorders>
            <w:shd w:val="clear" w:color="auto" w:fill="auto"/>
            <w:vAlign w:val="bottom"/>
            <w:hideMark/>
          </w:tcPr>
          <w:p w14:paraId="73B637A2"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single" w:sz="4" w:space="0" w:color="auto"/>
              <w:left w:val="nil"/>
              <w:bottom w:val="nil"/>
              <w:right w:val="single" w:sz="4" w:space="0" w:color="000000"/>
            </w:tcBorders>
            <w:shd w:val="clear" w:color="auto" w:fill="auto"/>
            <w:vAlign w:val="bottom"/>
            <w:hideMark/>
          </w:tcPr>
          <w:p w14:paraId="3081252C"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single" w:sz="4" w:space="0" w:color="auto"/>
              <w:left w:val="nil"/>
              <w:bottom w:val="nil"/>
              <w:right w:val="nil"/>
            </w:tcBorders>
            <w:shd w:val="clear" w:color="auto" w:fill="auto"/>
            <w:hideMark/>
          </w:tcPr>
          <w:p w14:paraId="657BC6A6"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single" w:sz="4" w:space="0" w:color="auto"/>
              <w:left w:val="single" w:sz="4" w:space="0" w:color="auto"/>
              <w:bottom w:val="nil"/>
              <w:right w:val="single" w:sz="4" w:space="0" w:color="auto"/>
            </w:tcBorders>
            <w:shd w:val="clear" w:color="000000" w:fill="FFFFFF"/>
            <w:hideMark/>
          </w:tcPr>
          <w:p w14:paraId="5880BAF3"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b/>
                <w:bCs/>
                <w:color w:val="000000"/>
                <w:sz w:val="16"/>
                <w:szCs w:val="16"/>
                <w14:ligatures w14:val="none"/>
              </w:rPr>
              <w:t>07/30:</w:t>
            </w:r>
            <w:r w:rsidRPr="001930E3">
              <w:rPr>
                <w:rFonts w:ascii="Calibri" w:eastAsia="Times New Roman" w:hAnsi="Calibri" w:cs="Calibri"/>
                <w:color w:val="000000"/>
                <w:sz w:val="16"/>
                <w:szCs w:val="16"/>
                <w14:ligatures w14:val="none"/>
              </w:rPr>
              <w:t xml:space="preserve"> FFY23 Q7 RSA-17</w:t>
            </w:r>
          </w:p>
        </w:tc>
      </w:tr>
      <w:tr w:rsidR="001930E3" w:rsidRPr="001930E3" w14:paraId="5AF6A921"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1AA0B57C"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w:t>
            </w:r>
          </w:p>
        </w:tc>
        <w:tc>
          <w:tcPr>
            <w:tcW w:w="844" w:type="dxa"/>
            <w:tcBorders>
              <w:top w:val="nil"/>
              <w:left w:val="nil"/>
              <w:bottom w:val="nil"/>
              <w:right w:val="single" w:sz="4" w:space="0" w:color="000000"/>
            </w:tcBorders>
            <w:shd w:val="clear" w:color="auto" w:fill="auto"/>
            <w:hideMark/>
          </w:tcPr>
          <w:p w14:paraId="225F0F38"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August</w:t>
            </w:r>
          </w:p>
        </w:tc>
        <w:tc>
          <w:tcPr>
            <w:tcW w:w="840" w:type="dxa"/>
            <w:tcBorders>
              <w:top w:val="nil"/>
              <w:left w:val="nil"/>
              <w:bottom w:val="nil"/>
              <w:right w:val="single" w:sz="4" w:space="0" w:color="000000"/>
            </w:tcBorders>
            <w:shd w:val="clear" w:color="auto" w:fill="auto"/>
            <w:noWrap/>
            <w:hideMark/>
          </w:tcPr>
          <w:p w14:paraId="33D7A18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620" w:type="dxa"/>
            <w:tcBorders>
              <w:top w:val="nil"/>
              <w:left w:val="nil"/>
              <w:bottom w:val="nil"/>
              <w:right w:val="single" w:sz="4" w:space="0" w:color="000000"/>
            </w:tcBorders>
            <w:shd w:val="clear" w:color="auto" w:fill="auto"/>
            <w:noWrap/>
            <w:hideMark/>
          </w:tcPr>
          <w:p w14:paraId="725C64C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5D92EAA0"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683FEF23"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527" w:type="dxa"/>
            <w:tcBorders>
              <w:top w:val="nil"/>
              <w:left w:val="nil"/>
              <w:bottom w:val="nil"/>
              <w:right w:val="single" w:sz="4" w:space="0" w:color="000000"/>
            </w:tcBorders>
            <w:shd w:val="clear" w:color="auto" w:fill="auto"/>
            <w:hideMark/>
          </w:tcPr>
          <w:p w14:paraId="77C60AF2"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Q4</w:t>
            </w:r>
          </w:p>
        </w:tc>
        <w:tc>
          <w:tcPr>
            <w:tcW w:w="1036" w:type="dxa"/>
            <w:tcBorders>
              <w:top w:val="nil"/>
              <w:left w:val="nil"/>
              <w:bottom w:val="nil"/>
              <w:right w:val="single" w:sz="4" w:space="0" w:color="000000"/>
            </w:tcBorders>
            <w:shd w:val="clear" w:color="auto" w:fill="auto"/>
            <w:hideMark/>
          </w:tcPr>
          <w:p w14:paraId="039EE213"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2023 Q8</w:t>
            </w:r>
          </w:p>
        </w:tc>
        <w:tc>
          <w:tcPr>
            <w:tcW w:w="1136" w:type="dxa"/>
            <w:tcBorders>
              <w:top w:val="nil"/>
              <w:left w:val="nil"/>
              <w:bottom w:val="nil"/>
              <w:right w:val="nil"/>
            </w:tcBorders>
            <w:shd w:val="clear" w:color="auto" w:fill="auto"/>
            <w:hideMark/>
          </w:tcPr>
          <w:p w14:paraId="0153A5A2"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noWrap/>
            <w:hideMark/>
          </w:tcPr>
          <w:p w14:paraId="0105EA35"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r>
      <w:tr w:rsidR="001930E3" w:rsidRPr="001930E3" w14:paraId="6ABB2676"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43C32CF7"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3</w:t>
            </w:r>
          </w:p>
        </w:tc>
        <w:tc>
          <w:tcPr>
            <w:tcW w:w="844" w:type="dxa"/>
            <w:tcBorders>
              <w:top w:val="nil"/>
              <w:left w:val="nil"/>
              <w:bottom w:val="nil"/>
              <w:right w:val="single" w:sz="4" w:space="0" w:color="000000"/>
            </w:tcBorders>
            <w:shd w:val="clear" w:color="auto" w:fill="auto"/>
            <w:hideMark/>
          </w:tcPr>
          <w:p w14:paraId="31A0E662"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September</w:t>
            </w:r>
          </w:p>
        </w:tc>
        <w:tc>
          <w:tcPr>
            <w:tcW w:w="840" w:type="dxa"/>
            <w:tcBorders>
              <w:top w:val="nil"/>
              <w:left w:val="nil"/>
              <w:bottom w:val="nil"/>
              <w:right w:val="single" w:sz="4" w:space="0" w:color="000000"/>
            </w:tcBorders>
            <w:shd w:val="clear" w:color="auto" w:fill="auto"/>
            <w:noWrap/>
            <w:hideMark/>
          </w:tcPr>
          <w:p w14:paraId="04B3119A"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620" w:type="dxa"/>
            <w:tcBorders>
              <w:top w:val="nil"/>
              <w:left w:val="nil"/>
              <w:bottom w:val="nil"/>
              <w:right w:val="single" w:sz="4" w:space="0" w:color="000000"/>
            </w:tcBorders>
            <w:shd w:val="clear" w:color="auto" w:fill="auto"/>
            <w:noWrap/>
            <w:hideMark/>
          </w:tcPr>
          <w:p w14:paraId="64B6E5CF"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2023</w:t>
            </w:r>
          </w:p>
        </w:tc>
        <w:tc>
          <w:tcPr>
            <w:tcW w:w="1036" w:type="dxa"/>
            <w:tcBorders>
              <w:top w:val="nil"/>
              <w:left w:val="nil"/>
              <w:bottom w:val="nil"/>
              <w:right w:val="single" w:sz="4" w:space="0" w:color="000000"/>
            </w:tcBorders>
            <w:shd w:val="clear" w:color="auto" w:fill="auto"/>
            <w:hideMark/>
          </w:tcPr>
          <w:p w14:paraId="579B1E20"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single" w:sz="4" w:space="0" w:color="000000"/>
              <w:right w:val="single" w:sz="4" w:space="0" w:color="000000"/>
            </w:tcBorders>
            <w:shd w:val="clear" w:color="auto" w:fill="auto"/>
            <w:noWrap/>
            <w:hideMark/>
          </w:tcPr>
          <w:p w14:paraId="74DF88FD"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527" w:type="dxa"/>
            <w:tcBorders>
              <w:top w:val="nil"/>
              <w:left w:val="nil"/>
              <w:bottom w:val="single" w:sz="4" w:space="0" w:color="000000"/>
              <w:right w:val="single" w:sz="4" w:space="0" w:color="000000"/>
            </w:tcBorders>
            <w:shd w:val="clear" w:color="auto" w:fill="auto"/>
            <w:vAlign w:val="bottom"/>
            <w:hideMark/>
          </w:tcPr>
          <w:p w14:paraId="3E974A2C"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single" w:sz="4" w:space="0" w:color="000000"/>
              <w:right w:val="single" w:sz="4" w:space="0" w:color="000000"/>
            </w:tcBorders>
            <w:shd w:val="clear" w:color="auto" w:fill="auto"/>
            <w:vAlign w:val="bottom"/>
            <w:hideMark/>
          </w:tcPr>
          <w:p w14:paraId="4D0541FD"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single" w:sz="4" w:space="0" w:color="000000"/>
              <w:right w:val="nil"/>
            </w:tcBorders>
            <w:shd w:val="clear" w:color="auto" w:fill="auto"/>
            <w:hideMark/>
          </w:tcPr>
          <w:p w14:paraId="5DC1761A"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hideMark/>
          </w:tcPr>
          <w:p w14:paraId="61DCB290"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color w:val="000000"/>
                <w:sz w:val="16"/>
                <w:szCs w:val="16"/>
                <w14:ligatures w14:val="none"/>
              </w:rPr>
              <w:t> </w:t>
            </w:r>
          </w:p>
        </w:tc>
      </w:tr>
      <w:tr w:rsidR="001930E3" w:rsidRPr="001930E3" w14:paraId="3C3B3196" w14:textId="77777777" w:rsidTr="001930E3">
        <w:trPr>
          <w:trHeight w:val="199"/>
        </w:trPr>
        <w:tc>
          <w:tcPr>
            <w:tcW w:w="721" w:type="dxa"/>
            <w:tcBorders>
              <w:top w:val="nil"/>
              <w:left w:val="single" w:sz="4" w:space="0" w:color="0D1C33"/>
              <w:bottom w:val="nil"/>
              <w:right w:val="single" w:sz="4" w:space="0" w:color="000000"/>
            </w:tcBorders>
            <w:shd w:val="clear" w:color="auto" w:fill="auto"/>
            <w:noWrap/>
            <w:hideMark/>
          </w:tcPr>
          <w:p w14:paraId="28BF692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4</w:t>
            </w:r>
          </w:p>
        </w:tc>
        <w:tc>
          <w:tcPr>
            <w:tcW w:w="844" w:type="dxa"/>
            <w:tcBorders>
              <w:top w:val="nil"/>
              <w:left w:val="nil"/>
              <w:bottom w:val="nil"/>
              <w:right w:val="single" w:sz="4" w:space="0" w:color="000000"/>
            </w:tcBorders>
            <w:shd w:val="clear" w:color="auto" w:fill="auto"/>
            <w:hideMark/>
          </w:tcPr>
          <w:p w14:paraId="52314F9C"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October</w:t>
            </w:r>
          </w:p>
        </w:tc>
        <w:tc>
          <w:tcPr>
            <w:tcW w:w="840" w:type="dxa"/>
            <w:tcBorders>
              <w:top w:val="nil"/>
              <w:left w:val="nil"/>
              <w:bottom w:val="nil"/>
              <w:right w:val="single" w:sz="4" w:space="0" w:color="000000"/>
            </w:tcBorders>
            <w:shd w:val="clear" w:color="auto" w:fill="auto"/>
            <w:noWrap/>
            <w:hideMark/>
          </w:tcPr>
          <w:p w14:paraId="48C80317"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620" w:type="dxa"/>
            <w:tcBorders>
              <w:top w:val="nil"/>
              <w:left w:val="nil"/>
              <w:bottom w:val="nil"/>
              <w:right w:val="single" w:sz="4" w:space="0" w:color="000000"/>
            </w:tcBorders>
            <w:shd w:val="clear" w:color="auto" w:fill="auto"/>
            <w:noWrap/>
            <w:hideMark/>
          </w:tcPr>
          <w:p w14:paraId="3C2B670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681BE03D"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1076718F"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nil"/>
              <w:right w:val="single" w:sz="4" w:space="0" w:color="000000"/>
            </w:tcBorders>
            <w:shd w:val="clear" w:color="auto" w:fill="auto"/>
            <w:vAlign w:val="bottom"/>
            <w:hideMark/>
          </w:tcPr>
          <w:p w14:paraId="2AEF35EB"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nil"/>
              <w:right w:val="single" w:sz="4" w:space="0" w:color="000000"/>
            </w:tcBorders>
            <w:shd w:val="clear" w:color="auto" w:fill="auto"/>
            <w:vAlign w:val="bottom"/>
            <w:hideMark/>
          </w:tcPr>
          <w:p w14:paraId="35F45056"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000000" w:fill="DDC09D"/>
            <w:vAlign w:val="bottom"/>
            <w:hideMark/>
          </w:tcPr>
          <w:p w14:paraId="78BAD685"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hideMark/>
          </w:tcPr>
          <w:p w14:paraId="32C4A002"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b/>
                <w:bCs/>
                <w:color w:val="000000"/>
                <w:sz w:val="16"/>
                <w:szCs w:val="16"/>
                <w14:ligatures w14:val="none"/>
              </w:rPr>
              <w:t>10/30:</w:t>
            </w:r>
            <w:r w:rsidRPr="001930E3">
              <w:rPr>
                <w:rFonts w:ascii="Calibri" w:eastAsia="Times New Roman" w:hAnsi="Calibri" w:cs="Calibri"/>
                <w:color w:val="000000"/>
                <w:sz w:val="16"/>
                <w:szCs w:val="16"/>
                <w14:ligatures w14:val="none"/>
              </w:rPr>
              <w:t xml:space="preserve"> FFY24 Q4 RSA-17, Annual FFY24 SF-425 (CAP, PAIR, OIB, SE-A, SE-B)</w:t>
            </w:r>
          </w:p>
        </w:tc>
      </w:tr>
      <w:tr w:rsidR="001930E3" w:rsidRPr="001930E3" w14:paraId="18A1325E"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45EA1E8F"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5</w:t>
            </w:r>
          </w:p>
        </w:tc>
        <w:tc>
          <w:tcPr>
            <w:tcW w:w="844" w:type="dxa"/>
            <w:tcBorders>
              <w:top w:val="nil"/>
              <w:left w:val="nil"/>
              <w:bottom w:val="nil"/>
              <w:right w:val="single" w:sz="4" w:space="0" w:color="000000"/>
            </w:tcBorders>
            <w:shd w:val="clear" w:color="auto" w:fill="auto"/>
            <w:hideMark/>
          </w:tcPr>
          <w:p w14:paraId="41A33056"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November</w:t>
            </w:r>
          </w:p>
        </w:tc>
        <w:tc>
          <w:tcPr>
            <w:tcW w:w="840" w:type="dxa"/>
            <w:tcBorders>
              <w:top w:val="nil"/>
              <w:left w:val="nil"/>
              <w:bottom w:val="nil"/>
              <w:right w:val="single" w:sz="4" w:space="0" w:color="000000"/>
            </w:tcBorders>
            <w:shd w:val="clear" w:color="auto" w:fill="auto"/>
            <w:noWrap/>
            <w:hideMark/>
          </w:tcPr>
          <w:p w14:paraId="2C822BA9"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620" w:type="dxa"/>
            <w:tcBorders>
              <w:top w:val="nil"/>
              <w:left w:val="nil"/>
              <w:bottom w:val="nil"/>
              <w:right w:val="single" w:sz="4" w:space="0" w:color="000000"/>
            </w:tcBorders>
            <w:shd w:val="clear" w:color="auto" w:fill="auto"/>
            <w:noWrap/>
            <w:hideMark/>
          </w:tcPr>
          <w:p w14:paraId="18D1B2C3"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3FC39771"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4D959128"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nil"/>
              <w:right w:val="single" w:sz="4" w:space="0" w:color="000000"/>
            </w:tcBorders>
            <w:shd w:val="clear" w:color="auto" w:fill="auto"/>
            <w:hideMark/>
          </w:tcPr>
          <w:p w14:paraId="7DEE93D4"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Q1</w:t>
            </w:r>
          </w:p>
        </w:tc>
        <w:tc>
          <w:tcPr>
            <w:tcW w:w="1036" w:type="dxa"/>
            <w:tcBorders>
              <w:top w:val="nil"/>
              <w:left w:val="nil"/>
              <w:bottom w:val="nil"/>
              <w:right w:val="single" w:sz="4" w:space="0" w:color="000000"/>
            </w:tcBorders>
            <w:shd w:val="clear" w:color="auto" w:fill="auto"/>
            <w:hideMark/>
          </w:tcPr>
          <w:p w14:paraId="44AA2639"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2024 Q5</w:t>
            </w:r>
          </w:p>
        </w:tc>
        <w:tc>
          <w:tcPr>
            <w:tcW w:w="1136" w:type="dxa"/>
            <w:tcBorders>
              <w:top w:val="nil"/>
              <w:left w:val="nil"/>
              <w:bottom w:val="nil"/>
              <w:right w:val="nil"/>
            </w:tcBorders>
            <w:shd w:val="clear" w:color="000000" w:fill="DDC09D"/>
            <w:hideMark/>
          </w:tcPr>
          <w:p w14:paraId="4E893C70"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color w:val="0D1C33"/>
                <w:sz w:val="14"/>
                <w:szCs w:val="14"/>
                <w14:ligatures w14:val="none"/>
              </w:rPr>
              <w:t>2023 Grant After</w:t>
            </w:r>
          </w:p>
        </w:tc>
        <w:tc>
          <w:tcPr>
            <w:tcW w:w="6660" w:type="dxa"/>
            <w:tcBorders>
              <w:top w:val="nil"/>
              <w:left w:val="single" w:sz="4" w:space="0" w:color="auto"/>
              <w:bottom w:val="nil"/>
              <w:right w:val="single" w:sz="4" w:space="0" w:color="auto"/>
            </w:tcBorders>
            <w:shd w:val="clear" w:color="000000" w:fill="FFFFFF"/>
            <w:hideMark/>
          </w:tcPr>
          <w:p w14:paraId="01E06577" w14:textId="77777777" w:rsidR="001930E3" w:rsidRPr="001930E3" w:rsidRDefault="001930E3" w:rsidP="001930E3">
            <w:pPr>
              <w:spacing w:after="0" w:line="240" w:lineRule="auto"/>
              <w:rPr>
                <w:rFonts w:ascii="Calibri" w:eastAsia="Times New Roman" w:hAnsi="Calibri" w:cs="Calibri"/>
                <w:sz w:val="16"/>
                <w:szCs w:val="16"/>
                <w14:ligatures w14:val="none"/>
              </w:rPr>
            </w:pPr>
            <w:r w:rsidRPr="001930E3">
              <w:rPr>
                <w:rFonts w:ascii="Calibri" w:eastAsia="Times New Roman" w:hAnsi="Calibri" w:cs="Calibri"/>
                <w:sz w:val="16"/>
                <w:szCs w:val="16"/>
                <w14:ligatures w14:val="none"/>
              </w:rPr>
              <w:t> </w:t>
            </w:r>
          </w:p>
        </w:tc>
      </w:tr>
      <w:tr w:rsidR="001930E3" w:rsidRPr="001930E3" w14:paraId="54CDA9F7"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7B15F319"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6</w:t>
            </w:r>
          </w:p>
        </w:tc>
        <w:tc>
          <w:tcPr>
            <w:tcW w:w="844" w:type="dxa"/>
            <w:tcBorders>
              <w:top w:val="nil"/>
              <w:left w:val="nil"/>
              <w:bottom w:val="nil"/>
              <w:right w:val="single" w:sz="4" w:space="0" w:color="000000"/>
            </w:tcBorders>
            <w:shd w:val="clear" w:color="auto" w:fill="auto"/>
            <w:hideMark/>
          </w:tcPr>
          <w:p w14:paraId="141C0AB5"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December</w:t>
            </w:r>
          </w:p>
        </w:tc>
        <w:tc>
          <w:tcPr>
            <w:tcW w:w="840" w:type="dxa"/>
            <w:tcBorders>
              <w:top w:val="nil"/>
              <w:left w:val="nil"/>
              <w:bottom w:val="single" w:sz="4" w:space="0" w:color="000000"/>
              <w:right w:val="single" w:sz="4" w:space="0" w:color="000000"/>
            </w:tcBorders>
            <w:shd w:val="clear" w:color="auto" w:fill="auto"/>
            <w:noWrap/>
            <w:hideMark/>
          </w:tcPr>
          <w:p w14:paraId="12D388B7"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620" w:type="dxa"/>
            <w:tcBorders>
              <w:top w:val="nil"/>
              <w:left w:val="nil"/>
              <w:bottom w:val="nil"/>
              <w:right w:val="single" w:sz="4" w:space="0" w:color="000000"/>
            </w:tcBorders>
            <w:shd w:val="clear" w:color="auto" w:fill="auto"/>
            <w:noWrap/>
            <w:hideMark/>
          </w:tcPr>
          <w:p w14:paraId="5830887B"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58F0B2C5"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25071279"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single" w:sz="4" w:space="0" w:color="000000"/>
              <w:right w:val="single" w:sz="4" w:space="0" w:color="000000"/>
            </w:tcBorders>
            <w:shd w:val="clear" w:color="auto" w:fill="auto"/>
            <w:vAlign w:val="bottom"/>
            <w:hideMark/>
          </w:tcPr>
          <w:p w14:paraId="1B5C7CCF"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single" w:sz="4" w:space="0" w:color="000000"/>
              <w:right w:val="single" w:sz="4" w:space="0" w:color="000000"/>
            </w:tcBorders>
            <w:shd w:val="clear" w:color="auto" w:fill="auto"/>
            <w:vAlign w:val="bottom"/>
            <w:hideMark/>
          </w:tcPr>
          <w:p w14:paraId="462CC44D"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000000" w:fill="DDC09D"/>
            <w:hideMark/>
          </w:tcPr>
          <w:p w14:paraId="3E73932B"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color w:val="0D1C33"/>
                <w:sz w:val="14"/>
                <w:szCs w:val="14"/>
                <w14:ligatures w14:val="none"/>
              </w:rPr>
              <w:t>Q8</w:t>
            </w:r>
          </w:p>
        </w:tc>
        <w:tc>
          <w:tcPr>
            <w:tcW w:w="6660" w:type="dxa"/>
            <w:tcBorders>
              <w:top w:val="nil"/>
              <w:left w:val="single" w:sz="4" w:space="0" w:color="auto"/>
              <w:bottom w:val="nil"/>
              <w:right w:val="single" w:sz="4" w:space="0" w:color="auto"/>
            </w:tcBorders>
            <w:shd w:val="clear" w:color="000000" w:fill="FFFFFF"/>
            <w:hideMark/>
          </w:tcPr>
          <w:p w14:paraId="72E1A040" w14:textId="77777777" w:rsidR="001930E3" w:rsidRPr="001930E3" w:rsidRDefault="001930E3" w:rsidP="001930E3">
            <w:pPr>
              <w:spacing w:after="0" w:line="240" w:lineRule="auto"/>
              <w:rPr>
                <w:rFonts w:ascii="Calibri" w:eastAsia="Times New Roman" w:hAnsi="Calibri" w:cs="Calibri"/>
                <w:sz w:val="16"/>
                <w:szCs w:val="16"/>
                <w14:ligatures w14:val="none"/>
              </w:rPr>
            </w:pPr>
            <w:r w:rsidRPr="001930E3">
              <w:rPr>
                <w:rFonts w:ascii="Calibri" w:eastAsia="Times New Roman" w:hAnsi="Calibri" w:cs="Calibri"/>
                <w:sz w:val="16"/>
                <w:szCs w:val="16"/>
                <w14:ligatures w14:val="none"/>
              </w:rPr>
              <w:t> </w:t>
            </w:r>
          </w:p>
        </w:tc>
      </w:tr>
      <w:tr w:rsidR="001930E3" w:rsidRPr="001930E3" w14:paraId="73512B11" w14:textId="77777777" w:rsidTr="001930E3">
        <w:trPr>
          <w:trHeight w:val="495"/>
        </w:trPr>
        <w:tc>
          <w:tcPr>
            <w:tcW w:w="721" w:type="dxa"/>
            <w:tcBorders>
              <w:top w:val="nil"/>
              <w:left w:val="single" w:sz="4" w:space="0" w:color="0D1C33"/>
              <w:bottom w:val="nil"/>
              <w:right w:val="single" w:sz="4" w:space="0" w:color="000000"/>
            </w:tcBorders>
            <w:shd w:val="clear" w:color="auto" w:fill="auto"/>
            <w:noWrap/>
            <w:hideMark/>
          </w:tcPr>
          <w:p w14:paraId="70FE462A"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7</w:t>
            </w:r>
          </w:p>
        </w:tc>
        <w:tc>
          <w:tcPr>
            <w:tcW w:w="844" w:type="dxa"/>
            <w:tcBorders>
              <w:top w:val="nil"/>
              <w:left w:val="nil"/>
              <w:bottom w:val="nil"/>
              <w:right w:val="single" w:sz="4" w:space="0" w:color="000000"/>
            </w:tcBorders>
            <w:shd w:val="clear" w:color="auto" w:fill="auto"/>
            <w:hideMark/>
          </w:tcPr>
          <w:p w14:paraId="65D6A680"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January</w:t>
            </w:r>
          </w:p>
        </w:tc>
        <w:tc>
          <w:tcPr>
            <w:tcW w:w="840" w:type="dxa"/>
            <w:tcBorders>
              <w:top w:val="nil"/>
              <w:left w:val="nil"/>
              <w:bottom w:val="nil"/>
              <w:right w:val="single" w:sz="4" w:space="0" w:color="000000"/>
            </w:tcBorders>
            <w:shd w:val="clear" w:color="auto" w:fill="auto"/>
            <w:noWrap/>
            <w:hideMark/>
          </w:tcPr>
          <w:p w14:paraId="76BE7668"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03D161EE"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12A69B8A"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1CA9B9D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nil"/>
              <w:right w:val="single" w:sz="4" w:space="0" w:color="000000"/>
            </w:tcBorders>
            <w:shd w:val="clear" w:color="auto" w:fill="auto"/>
            <w:vAlign w:val="bottom"/>
            <w:hideMark/>
          </w:tcPr>
          <w:p w14:paraId="364AB270"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nil"/>
              <w:right w:val="single" w:sz="4" w:space="0" w:color="000000"/>
            </w:tcBorders>
            <w:shd w:val="clear" w:color="auto" w:fill="auto"/>
            <w:vAlign w:val="bottom"/>
            <w:hideMark/>
          </w:tcPr>
          <w:p w14:paraId="6AAC43E8"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single" w:sz="4" w:space="0" w:color="000000"/>
              <w:right w:val="nil"/>
            </w:tcBorders>
            <w:shd w:val="clear" w:color="000000" w:fill="DDC09D"/>
            <w:vAlign w:val="bottom"/>
            <w:hideMark/>
          </w:tcPr>
          <w:p w14:paraId="6DB61796"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hideMark/>
          </w:tcPr>
          <w:p w14:paraId="7DB3BC71"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b/>
                <w:bCs/>
                <w:color w:val="000000"/>
                <w:sz w:val="16"/>
                <w:szCs w:val="16"/>
                <w14:ligatures w14:val="none"/>
              </w:rPr>
              <w:t>01/30:</w:t>
            </w:r>
            <w:r w:rsidRPr="001930E3">
              <w:rPr>
                <w:rFonts w:ascii="Calibri" w:eastAsia="Times New Roman" w:hAnsi="Calibri" w:cs="Calibri"/>
                <w:color w:val="000000"/>
                <w:sz w:val="16"/>
                <w:szCs w:val="16"/>
                <w14:ligatures w14:val="none"/>
              </w:rPr>
              <w:t xml:space="preserve"> FFY23 FINAL RSA-17, FINAL (if not in carryover) FFY24 SF-425 (CAP, PAIR, OIB, SE-A, SE-B), FINAL (if in carryover) FFY23 SF-425 (CAP, PAIR, OIB, SE-A, SE-B)</w:t>
            </w:r>
          </w:p>
        </w:tc>
      </w:tr>
      <w:tr w:rsidR="001930E3" w:rsidRPr="001930E3" w14:paraId="1F092E27" w14:textId="77777777" w:rsidTr="001930E3">
        <w:trPr>
          <w:trHeight w:val="210"/>
        </w:trPr>
        <w:tc>
          <w:tcPr>
            <w:tcW w:w="721" w:type="dxa"/>
            <w:tcBorders>
              <w:top w:val="nil"/>
              <w:left w:val="single" w:sz="4" w:space="0" w:color="0D1C33"/>
              <w:bottom w:val="nil"/>
              <w:right w:val="single" w:sz="4" w:space="0" w:color="000000"/>
            </w:tcBorders>
            <w:shd w:val="clear" w:color="auto" w:fill="auto"/>
            <w:noWrap/>
            <w:hideMark/>
          </w:tcPr>
          <w:p w14:paraId="0BEE1A4C"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8</w:t>
            </w:r>
          </w:p>
        </w:tc>
        <w:tc>
          <w:tcPr>
            <w:tcW w:w="844" w:type="dxa"/>
            <w:tcBorders>
              <w:top w:val="nil"/>
              <w:left w:val="nil"/>
              <w:bottom w:val="nil"/>
              <w:right w:val="single" w:sz="4" w:space="0" w:color="000000"/>
            </w:tcBorders>
            <w:shd w:val="clear" w:color="auto" w:fill="auto"/>
            <w:hideMark/>
          </w:tcPr>
          <w:p w14:paraId="48739779"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February</w:t>
            </w:r>
          </w:p>
        </w:tc>
        <w:tc>
          <w:tcPr>
            <w:tcW w:w="840" w:type="dxa"/>
            <w:tcBorders>
              <w:top w:val="nil"/>
              <w:left w:val="nil"/>
              <w:bottom w:val="nil"/>
              <w:right w:val="single" w:sz="4" w:space="0" w:color="000000"/>
            </w:tcBorders>
            <w:shd w:val="clear" w:color="auto" w:fill="auto"/>
            <w:noWrap/>
            <w:hideMark/>
          </w:tcPr>
          <w:p w14:paraId="1586C9D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6EF9D827"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01E63FF7"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79309A81"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nil"/>
              <w:right w:val="single" w:sz="4" w:space="0" w:color="000000"/>
            </w:tcBorders>
            <w:shd w:val="clear" w:color="auto" w:fill="auto"/>
            <w:hideMark/>
          </w:tcPr>
          <w:p w14:paraId="58A43469"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Q2</w:t>
            </w:r>
          </w:p>
        </w:tc>
        <w:tc>
          <w:tcPr>
            <w:tcW w:w="1036" w:type="dxa"/>
            <w:tcBorders>
              <w:top w:val="nil"/>
              <w:left w:val="nil"/>
              <w:bottom w:val="nil"/>
              <w:right w:val="single" w:sz="4" w:space="0" w:color="000000"/>
            </w:tcBorders>
            <w:shd w:val="clear" w:color="auto" w:fill="auto"/>
            <w:hideMark/>
          </w:tcPr>
          <w:p w14:paraId="2E7B8021"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2024 Q6</w:t>
            </w:r>
          </w:p>
        </w:tc>
        <w:tc>
          <w:tcPr>
            <w:tcW w:w="1136" w:type="dxa"/>
            <w:tcBorders>
              <w:top w:val="nil"/>
              <w:left w:val="nil"/>
              <w:bottom w:val="nil"/>
              <w:right w:val="nil"/>
            </w:tcBorders>
            <w:shd w:val="clear" w:color="auto" w:fill="auto"/>
            <w:hideMark/>
          </w:tcPr>
          <w:p w14:paraId="52EF3F9D"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hideMark/>
          </w:tcPr>
          <w:p w14:paraId="3F684AC5"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color w:val="000000"/>
                <w:sz w:val="16"/>
                <w:szCs w:val="16"/>
                <w14:ligatures w14:val="none"/>
              </w:rPr>
              <w:t> </w:t>
            </w:r>
          </w:p>
        </w:tc>
      </w:tr>
      <w:tr w:rsidR="001930E3" w:rsidRPr="001930E3" w14:paraId="47769CD8"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3E3C45B1"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9</w:t>
            </w:r>
          </w:p>
        </w:tc>
        <w:tc>
          <w:tcPr>
            <w:tcW w:w="844" w:type="dxa"/>
            <w:tcBorders>
              <w:top w:val="nil"/>
              <w:left w:val="nil"/>
              <w:bottom w:val="nil"/>
              <w:right w:val="single" w:sz="4" w:space="0" w:color="000000"/>
            </w:tcBorders>
            <w:shd w:val="clear" w:color="auto" w:fill="auto"/>
            <w:hideMark/>
          </w:tcPr>
          <w:p w14:paraId="294A61A2"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March</w:t>
            </w:r>
          </w:p>
        </w:tc>
        <w:tc>
          <w:tcPr>
            <w:tcW w:w="840" w:type="dxa"/>
            <w:tcBorders>
              <w:top w:val="nil"/>
              <w:left w:val="nil"/>
              <w:bottom w:val="nil"/>
              <w:right w:val="single" w:sz="4" w:space="0" w:color="000000"/>
            </w:tcBorders>
            <w:shd w:val="clear" w:color="auto" w:fill="auto"/>
            <w:noWrap/>
            <w:hideMark/>
          </w:tcPr>
          <w:p w14:paraId="25903E8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29BB56C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12FCB755"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041203B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single" w:sz="4" w:space="0" w:color="000000"/>
              <w:right w:val="single" w:sz="4" w:space="0" w:color="000000"/>
            </w:tcBorders>
            <w:shd w:val="clear" w:color="auto" w:fill="auto"/>
            <w:vAlign w:val="bottom"/>
            <w:hideMark/>
          </w:tcPr>
          <w:p w14:paraId="422509B3"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single" w:sz="4" w:space="0" w:color="000000"/>
              <w:right w:val="single" w:sz="4" w:space="0" w:color="000000"/>
            </w:tcBorders>
            <w:shd w:val="clear" w:color="auto" w:fill="auto"/>
            <w:vAlign w:val="bottom"/>
            <w:hideMark/>
          </w:tcPr>
          <w:p w14:paraId="21F1F4CA"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auto" w:fill="auto"/>
            <w:hideMark/>
          </w:tcPr>
          <w:p w14:paraId="5A48BE46"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hideMark/>
          </w:tcPr>
          <w:p w14:paraId="33B87BEA"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color w:val="000000"/>
                <w:sz w:val="16"/>
                <w:szCs w:val="16"/>
                <w14:ligatures w14:val="none"/>
              </w:rPr>
              <w:t> </w:t>
            </w:r>
          </w:p>
        </w:tc>
      </w:tr>
      <w:tr w:rsidR="001930E3" w:rsidRPr="001930E3" w14:paraId="28ED4F68" w14:textId="77777777" w:rsidTr="001930E3">
        <w:trPr>
          <w:trHeight w:val="222"/>
        </w:trPr>
        <w:tc>
          <w:tcPr>
            <w:tcW w:w="721" w:type="dxa"/>
            <w:tcBorders>
              <w:top w:val="nil"/>
              <w:left w:val="single" w:sz="4" w:space="0" w:color="0D1C33"/>
              <w:bottom w:val="nil"/>
              <w:right w:val="single" w:sz="4" w:space="0" w:color="000000"/>
            </w:tcBorders>
            <w:shd w:val="clear" w:color="auto" w:fill="auto"/>
            <w:noWrap/>
            <w:hideMark/>
          </w:tcPr>
          <w:p w14:paraId="2C6BE655"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10</w:t>
            </w:r>
          </w:p>
        </w:tc>
        <w:tc>
          <w:tcPr>
            <w:tcW w:w="844" w:type="dxa"/>
            <w:tcBorders>
              <w:top w:val="nil"/>
              <w:left w:val="nil"/>
              <w:bottom w:val="nil"/>
              <w:right w:val="single" w:sz="4" w:space="0" w:color="000000"/>
            </w:tcBorders>
            <w:shd w:val="clear" w:color="auto" w:fill="auto"/>
            <w:hideMark/>
          </w:tcPr>
          <w:p w14:paraId="427018E1"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April</w:t>
            </w:r>
          </w:p>
        </w:tc>
        <w:tc>
          <w:tcPr>
            <w:tcW w:w="840" w:type="dxa"/>
            <w:tcBorders>
              <w:top w:val="nil"/>
              <w:left w:val="nil"/>
              <w:bottom w:val="nil"/>
              <w:right w:val="single" w:sz="4" w:space="0" w:color="000000"/>
            </w:tcBorders>
            <w:shd w:val="clear" w:color="auto" w:fill="auto"/>
            <w:noWrap/>
            <w:hideMark/>
          </w:tcPr>
          <w:p w14:paraId="61774CF3"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38CFDE9E"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199C3329"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1863649E"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nil"/>
              <w:right w:val="single" w:sz="4" w:space="0" w:color="000000"/>
            </w:tcBorders>
            <w:shd w:val="clear" w:color="auto" w:fill="auto"/>
            <w:vAlign w:val="bottom"/>
            <w:hideMark/>
          </w:tcPr>
          <w:p w14:paraId="3817C822"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nil"/>
              <w:right w:val="single" w:sz="4" w:space="0" w:color="000000"/>
            </w:tcBorders>
            <w:shd w:val="clear" w:color="auto" w:fill="auto"/>
            <w:vAlign w:val="bottom"/>
            <w:hideMark/>
          </w:tcPr>
          <w:p w14:paraId="036585D0"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auto" w:fill="auto"/>
            <w:hideMark/>
          </w:tcPr>
          <w:p w14:paraId="68CB3EA6"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hideMark/>
          </w:tcPr>
          <w:p w14:paraId="582F4816"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color w:val="000000"/>
                <w:sz w:val="16"/>
                <w:szCs w:val="16"/>
                <w14:ligatures w14:val="none"/>
              </w:rPr>
              <w:t> </w:t>
            </w:r>
          </w:p>
        </w:tc>
      </w:tr>
      <w:tr w:rsidR="001930E3" w:rsidRPr="001930E3" w14:paraId="121BEAE1"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330C135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11</w:t>
            </w:r>
          </w:p>
        </w:tc>
        <w:tc>
          <w:tcPr>
            <w:tcW w:w="844" w:type="dxa"/>
            <w:tcBorders>
              <w:top w:val="nil"/>
              <w:left w:val="nil"/>
              <w:bottom w:val="nil"/>
              <w:right w:val="single" w:sz="4" w:space="0" w:color="000000"/>
            </w:tcBorders>
            <w:shd w:val="clear" w:color="auto" w:fill="auto"/>
            <w:hideMark/>
          </w:tcPr>
          <w:p w14:paraId="714E99D0"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May</w:t>
            </w:r>
          </w:p>
        </w:tc>
        <w:tc>
          <w:tcPr>
            <w:tcW w:w="840" w:type="dxa"/>
            <w:tcBorders>
              <w:top w:val="nil"/>
              <w:left w:val="nil"/>
              <w:bottom w:val="nil"/>
              <w:right w:val="single" w:sz="4" w:space="0" w:color="000000"/>
            </w:tcBorders>
            <w:shd w:val="clear" w:color="auto" w:fill="auto"/>
            <w:noWrap/>
            <w:hideMark/>
          </w:tcPr>
          <w:p w14:paraId="6F6FBD0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2CB3376B"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7261CC2D"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2CE2BF0E"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nil"/>
              <w:right w:val="single" w:sz="4" w:space="0" w:color="000000"/>
            </w:tcBorders>
            <w:shd w:val="clear" w:color="auto" w:fill="auto"/>
            <w:hideMark/>
          </w:tcPr>
          <w:p w14:paraId="11C8345C"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Q3</w:t>
            </w:r>
          </w:p>
        </w:tc>
        <w:tc>
          <w:tcPr>
            <w:tcW w:w="1036" w:type="dxa"/>
            <w:tcBorders>
              <w:top w:val="nil"/>
              <w:left w:val="nil"/>
              <w:bottom w:val="nil"/>
              <w:right w:val="single" w:sz="4" w:space="0" w:color="000000"/>
            </w:tcBorders>
            <w:shd w:val="clear" w:color="auto" w:fill="auto"/>
            <w:hideMark/>
          </w:tcPr>
          <w:p w14:paraId="488D70B5"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2024 Q7</w:t>
            </w:r>
          </w:p>
        </w:tc>
        <w:tc>
          <w:tcPr>
            <w:tcW w:w="1136" w:type="dxa"/>
            <w:tcBorders>
              <w:top w:val="nil"/>
              <w:left w:val="nil"/>
              <w:bottom w:val="nil"/>
              <w:right w:val="nil"/>
            </w:tcBorders>
            <w:shd w:val="clear" w:color="auto" w:fill="auto"/>
            <w:hideMark/>
          </w:tcPr>
          <w:p w14:paraId="7529ADF0"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vAlign w:val="bottom"/>
            <w:hideMark/>
          </w:tcPr>
          <w:p w14:paraId="5B02B663"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b/>
                <w:bCs/>
                <w:color w:val="000000"/>
                <w:sz w:val="16"/>
                <w:szCs w:val="16"/>
                <w14:ligatures w14:val="none"/>
              </w:rPr>
              <w:t>04/30:</w:t>
            </w:r>
            <w:r w:rsidRPr="001930E3">
              <w:rPr>
                <w:rFonts w:ascii="Calibri" w:eastAsia="Times New Roman" w:hAnsi="Calibri" w:cs="Calibri"/>
                <w:color w:val="000000"/>
                <w:sz w:val="16"/>
                <w:szCs w:val="16"/>
                <w14:ligatures w14:val="none"/>
              </w:rPr>
              <w:t xml:space="preserve"> FFY25 Q2 RSA-17, FFY24 Q6 RSA-17</w:t>
            </w:r>
          </w:p>
        </w:tc>
      </w:tr>
      <w:tr w:rsidR="001930E3" w:rsidRPr="001930E3" w14:paraId="64961297" w14:textId="77777777" w:rsidTr="001930E3">
        <w:trPr>
          <w:trHeight w:val="180"/>
        </w:trPr>
        <w:tc>
          <w:tcPr>
            <w:tcW w:w="721" w:type="dxa"/>
            <w:tcBorders>
              <w:top w:val="nil"/>
              <w:left w:val="single" w:sz="4" w:space="0" w:color="0D1C33"/>
              <w:bottom w:val="single" w:sz="4" w:space="0" w:color="000000"/>
              <w:right w:val="single" w:sz="4" w:space="0" w:color="000000"/>
            </w:tcBorders>
            <w:shd w:val="clear" w:color="auto" w:fill="auto"/>
            <w:noWrap/>
            <w:hideMark/>
          </w:tcPr>
          <w:p w14:paraId="540E775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12</w:t>
            </w:r>
          </w:p>
        </w:tc>
        <w:tc>
          <w:tcPr>
            <w:tcW w:w="844" w:type="dxa"/>
            <w:tcBorders>
              <w:top w:val="nil"/>
              <w:left w:val="nil"/>
              <w:bottom w:val="single" w:sz="4" w:space="0" w:color="000000"/>
              <w:right w:val="single" w:sz="4" w:space="0" w:color="000000"/>
            </w:tcBorders>
            <w:shd w:val="clear" w:color="auto" w:fill="auto"/>
            <w:hideMark/>
          </w:tcPr>
          <w:p w14:paraId="4A04B731"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June</w:t>
            </w:r>
          </w:p>
        </w:tc>
        <w:tc>
          <w:tcPr>
            <w:tcW w:w="840" w:type="dxa"/>
            <w:tcBorders>
              <w:top w:val="nil"/>
              <w:left w:val="nil"/>
              <w:bottom w:val="nil"/>
              <w:right w:val="single" w:sz="4" w:space="0" w:color="000000"/>
            </w:tcBorders>
            <w:shd w:val="clear" w:color="auto" w:fill="auto"/>
            <w:noWrap/>
            <w:hideMark/>
          </w:tcPr>
          <w:p w14:paraId="31F4BF4C"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single" w:sz="4" w:space="0" w:color="000000"/>
              <w:right w:val="single" w:sz="4" w:space="0" w:color="000000"/>
            </w:tcBorders>
            <w:shd w:val="clear" w:color="auto" w:fill="auto"/>
            <w:noWrap/>
            <w:hideMark/>
          </w:tcPr>
          <w:p w14:paraId="155BA10D"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2024</w:t>
            </w:r>
          </w:p>
        </w:tc>
        <w:tc>
          <w:tcPr>
            <w:tcW w:w="1036" w:type="dxa"/>
            <w:tcBorders>
              <w:top w:val="nil"/>
              <w:left w:val="nil"/>
              <w:bottom w:val="nil"/>
              <w:right w:val="single" w:sz="4" w:space="0" w:color="000000"/>
            </w:tcBorders>
            <w:shd w:val="clear" w:color="auto" w:fill="auto"/>
            <w:hideMark/>
          </w:tcPr>
          <w:p w14:paraId="773E2C69"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273ABD4B"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single" w:sz="4" w:space="0" w:color="000000"/>
              <w:right w:val="single" w:sz="4" w:space="0" w:color="000000"/>
            </w:tcBorders>
            <w:shd w:val="clear" w:color="auto" w:fill="auto"/>
            <w:vAlign w:val="bottom"/>
            <w:hideMark/>
          </w:tcPr>
          <w:p w14:paraId="137CB78C"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single" w:sz="4" w:space="0" w:color="000000"/>
              <w:right w:val="single" w:sz="4" w:space="0" w:color="000000"/>
            </w:tcBorders>
            <w:shd w:val="clear" w:color="auto" w:fill="auto"/>
            <w:vAlign w:val="bottom"/>
            <w:hideMark/>
          </w:tcPr>
          <w:p w14:paraId="329A2C69"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auto" w:fill="auto"/>
            <w:hideMark/>
          </w:tcPr>
          <w:p w14:paraId="5FA6749C"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auto" w:fill="auto"/>
            <w:noWrap/>
            <w:hideMark/>
          </w:tcPr>
          <w:p w14:paraId="0FD474EB"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r>
      <w:tr w:rsidR="001930E3" w:rsidRPr="001930E3" w14:paraId="218D4FAB" w14:textId="77777777" w:rsidTr="001930E3">
        <w:trPr>
          <w:trHeight w:val="199"/>
        </w:trPr>
        <w:tc>
          <w:tcPr>
            <w:tcW w:w="721" w:type="dxa"/>
            <w:tcBorders>
              <w:top w:val="nil"/>
              <w:left w:val="single" w:sz="4" w:space="0" w:color="0D1C33"/>
              <w:bottom w:val="nil"/>
              <w:right w:val="single" w:sz="4" w:space="0" w:color="000000"/>
            </w:tcBorders>
            <w:shd w:val="clear" w:color="auto" w:fill="auto"/>
            <w:noWrap/>
            <w:hideMark/>
          </w:tcPr>
          <w:p w14:paraId="6C542609"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1</w:t>
            </w:r>
          </w:p>
        </w:tc>
        <w:tc>
          <w:tcPr>
            <w:tcW w:w="844" w:type="dxa"/>
            <w:tcBorders>
              <w:top w:val="nil"/>
              <w:left w:val="nil"/>
              <w:bottom w:val="nil"/>
              <w:right w:val="single" w:sz="4" w:space="0" w:color="000000"/>
            </w:tcBorders>
            <w:shd w:val="clear" w:color="auto" w:fill="auto"/>
            <w:hideMark/>
          </w:tcPr>
          <w:p w14:paraId="734418C8"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July</w:t>
            </w:r>
          </w:p>
        </w:tc>
        <w:tc>
          <w:tcPr>
            <w:tcW w:w="840" w:type="dxa"/>
            <w:tcBorders>
              <w:top w:val="nil"/>
              <w:left w:val="nil"/>
              <w:bottom w:val="nil"/>
              <w:right w:val="single" w:sz="4" w:space="0" w:color="000000"/>
            </w:tcBorders>
            <w:shd w:val="clear" w:color="auto" w:fill="auto"/>
            <w:noWrap/>
            <w:hideMark/>
          </w:tcPr>
          <w:p w14:paraId="1677B80E"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09DCAD42"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71EF6AFB"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08E80D42"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nil"/>
              <w:right w:val="single" w:sz="4" w:space="0" w:color="000000"/>
            </w:tcBorders>
            <w:shd w:val="clear" w:color="auto" w:fill="auto"/>
            <w:vAlign w:val="bottom"/>
            <w:hideMark/>
          </w:tcPr>
          <w:p w14:paraId="49514A02"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nil"/>
              <w:right w:val="single" w:sz="4" w:space="0" w:color="000000"/>
            </w:tcBorders>
            <w:shd w:val="clear" w:color="auto" w:fill="auto"/>
            <w:vAlign w:val="bottom"/>
            <w:hideMark/>
          </w:tcPr>
          <w:p w14:paraId="4E910EEF"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auto" w:fill="auto"/>
            <w:hideMark/>
          </w:tcPr>
          <w:p w14:paraId="2DF6C95B"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auto" w:fill="auto"/>
            <w:noWrap/>
            <w:hideMark/>
          </w:tcPr>
          <w:p w14:paraId="6F977C6D"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r>
      <w:tr w:rsidR="001930E3" w:rsidRPr="001930E3" w14:paraId="5281BAE7"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4536268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w:t>
            </w:r>
          </w:p>
        </w:tc>
        <w:tc>
          <w:tcPr>
            <w:tcW w:w="844" w:type="dxa"/>
            <w:tcBorders>
              <w:top w:val="nil"/>
              <w:left w:val="nil"/>
              <w:bottom w:val="nil"/>
              <w:right w:val="single" w:sz="4" w:space="0" w:color="000000"/>
            </w:tcBorders>
            <w:shd w:val="clear" w:color="auto" w:fill="auto"/>
            <w:hideMark/>
          </w:tcPr>
          <w:p w14:paraId="49707629"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August</w:t>
            </w:r>
          </w:p>
        </w:tc>
        <w:tc>
          <w:tcPr>
            <w:tcW w:w="840" w:type="dxa"/>
            <w:tcBorders>
              <w:top w:val="nil"/>
              <w:left w:val="nil"/>
              <w:bottom w:val="nil"/>
              <w:right w:val="single" w:sz="4" w:space="0" w:color="000000"/>
            </w:tcBorders>
            <w:shd w:val="clear" w:color="auto" w:fill="auto"/>
            <w:noWrap/>
            <w:hideMark/>
          </w:tcPr>
          <w:p w14:paraId="7A71E56C"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7E7B5AF7"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5D5DA3F3"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6C67829B"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nil"/>
              <w:right w:val="single" w:sz="4" w:space="0" w:color="000000"/>
            </w:tcBorders>
            <w:shd w:val="clear" w:color="auto" w:fill="auto"/>
            <w:hideMark/>
          </w:tcPr>
          <w:p w14:paraId="5A0A72A3"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Q4</w:t>
            </w:r>
          </w:p>
        </w:tc>
        <w:tc>
          <w:tcPr>
            <w:tcW w:w="1036" w:type="dxa"/>
            <w:tcBorders>
              <w:top w:val="nil"/>
              <w:left w:val="nil"/>
              <w:bottom w:val="nil"/>
              <w:right w:val="single" w:sz="4" w:space="0" w:color="000000"/>
            </w:tcBorders>
            <w:shd w:val="clear" w:color="auto" w:fill="auto"/>
            <w:hideMark/>
          </w:tcPr>
          <w:p w14:paraId="5DDCBAA5"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2024 Q8</w:t>
            </w:r>
          </w:p>
        </w:tc>
        <w:tc>
          <w:tcPr>
            <w:tcW w:w="1136" w:type="dxa"/>
            <w:tcBorders>
              <w:top w:val="nil"/>
              <w:left w:val="nil"/>
              <w:bottom w:val="nil"/>
              <w:right w:val="nil"/>
            </w:tcBorders>
            <w:shd w:val="clear" w:color="auto" w:fill="auto"/>
            <w:hideMark/>
          </w:tcPr>
          <w:p w14:paraId="77F12733"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auto" w:fill="auto"/>
            <w:noWrap/>
            <w:hideMark/>
          </w:tcPr>
          <w:p w14:paraId="7979D8DE"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r>
      <w:tr w:rsidR="001930E3" w:rsidRPr="001930E3" w14:paraId="1E1E8686"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55EC0C4E"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3</w:t>
            </w:r>
          </w:p>
        </w:tc>
        <w:tc>
          <w:tcPr>
            <w:tcW w:w="844" w:type="dxa"/>
            <w:tcBorders>
              <w:top w:val="nil"/>
              <w:left w:val="nil"/>
              <w:bottom w:val="nil"/>
              <w:right w:val="single" w:sz="4" w:space="0" w:color="000000"/>
            </w:tcBorders>
            <w:shd w:val="clear" w:color="auto" w:fill="auto"/>
            <w:hideMark/>
          </w:tcPr>
          <w:p w14:paraId="5BA0E4C0"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September</w:t>
            </w:r>
          </w:p>
        </w:tc>
        <w:tc>
          <w:tcPr>
            <w:tcW w:w="840" w:type="dxa"/>
            <w:tcBorders>
              <w:top w:val="nil"/>
              <w:left w:val="nil"/>
              <w:bottom w:val="nil"/>
              <w:right w:val="single" w:sz="4" w:space="0" w:color="000000"/>
            </w:tcBorders>
            <w:shd w:val="clear" w:color="auto" w:fill="auto"/>
            <w:noWrap/>
            <w:hideMark/>
          </w:tcPr>
          <w:p w14:paraId="4674807A"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7E71A348"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6891EEA0"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single" w:sz="4" w:space="0" w:color="000000"/>
              <w:right w:val="single" w:sz="4" w:space="0" w:color="000000"/>
            </w:tcBorders>
            <w:shd w:val="clear" w:color="auto" w:fill="auto"/>
            <w:noWrap/>
            <w:hideMark/>
          </w:tcPr>
          <w:p w14:paraId="417C5880"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527" w:type="dxa"/>
            <w:tcBorders>
              <w:top w:val="nil"/>
              <w:left w:val="nil"/>
              <w:bottom w:val="single" w:sz="4" w:space="0" w:color="000000"/>
              <w:right w:val="single" w:sz="4" w:space="0" w:color="000000"/>
            </w:tcBorders>
            <w:shd w:val="clear" w:color="auto" w:fill="auto"/>
            <w:vAlign w:val="bottom"/>
            <w:hideMark/>
          </w:tcPr>
          <w:p w14:paraId="5A5C0150"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single" w:sz="4" w:space="0" w:color="000000"/>
              <w:right w:val="single" w:sz="4" w:space="0" w:color="000000"/>
            </w:tcBorders>
            <w:shd w:val="clear" w:color="auto" w:fill="auto"/>
            <w:vAlign w:val="bottom"/>
            <w:hideMark/>
          </w:tcPr>
          <w:p w14:paraId="16AB3999"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single" w:sz="4" w:space="0" w:color="000000"/>
              <w:right w:val="nil"/>
            </w:tcBorders>
            <w:shd w:val="clear" w:color="auto" w:fill="auto"/>
            <w:hideMark/>
          </w:tcPr>
          <w:p w14:paraId="41CD6CC3"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auto" w:fill="auto"/>
            <w:noWrap/>
            <w:hideMark/>
          </w:tcPr>
          <w:p w14:paraId="00D247F1"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r>
      <w:tr w:rsidR="001930E3" w:rsidRPr="001930E3" w14:paraId="7F30032B" w14:textId="77777777" w:rsidTr="001930E3">
        <w:trPr>
          <w:trHeight w:val="199"/>
        </w:trPr>
        <w:tc>
          <w:tcPr>
            <w:tcW w:w="721" w:type="dxa"/>
            <w:tcBorders>
              <w:top w:val="nil"/>
              <w:left w:val="single" w:sz="4" w:space="0" w:color="0D1C33"/>
              <w:bottom w:val="nil"/>
              <w:right w:val="single" w:sz="4" w:space="0" w:color="000000"/>
            </w:tcBorders>
            <w:shd w:val="clear" w:color="auto" w:fill="auto"/>
            <w:noWrap/>
            <w:hideMark/>
          </w:tcPr>
          <w:p w14:paraId="141B8F5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4</w:t>
            </w:r>
          </w:p>
        </w:tc>
        <w:tc>
          <w:tcPr>
            <w:tcW w:w="844" w:type="dxa"/>
            <w:tcBorders>
              <w:top w:val="nil"/>
              <w:left w:val="nil"/>
              <w:bottom w:val="nil"/>
              <w:right w:val="single" w:sz="4" w:space="0" w:color="000000"/>
            </w:tcBorders>
            <w:shd w:val="clear" w:color="auto" w:fill="auto"/>
            <w:hideMark/>
          </w:tcPr>
          <w:p w14:paraId="00568E41"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October</w:t>
            </w:r>
          </w:p>
        </w:tc>
        <w:tc>
          <w:tcPr>
            <w:tcW w:w="840" w:type="dxa"/>
            <w:tcBorders>
              <w:top w:val="nil"/>
              <w:left w:val="nil"/>
              <w:bottom w:val="nil"/>
              <w:right w:val="single" w:sz="4" w:space="0" w:color="000000"/>
            </w:tcBorders>
            <w:shd w:val="clear" w:color="auto" w:fill="auto"/>
            <w:noWrap/>
            <w:hideMark/>
          </w:tcPr>
          <w:p w14:paraId="139C11B2"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655F8CBA"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1DA6AED5"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1E8DDAED"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527" w:type="dxa"/>
            <w:tcBorders>
              <w:top w:val="nil"/>
              <w:left w:val="nil"/>
              <w:bottom w:val="nil"/>
              <w:right w:val="single" w:sz="4" w:space="0" w:color="000000"/>
            </w:tcBorders>
            <w:shd w:val="clear" w:color="auto" w:fill="auto"/>
            <w:vAlign w:val="bottom"/>
            <w:hideMark/>
          </w:tcPr>
          <w:p w14:paraId="43147CC1"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nil"/>
              <w:right w:val="single" w:sz="4" w:space="0" w:color="000000"/>
            </w:tcBorders>
            <w:shd w:val="clear" w:color="auto" w:fill="auto"/>
            <w:vAlign w:val="bottom"/>
            <w:hideMark/>
          </w:tcPr>
          <w:p w14:paraId="0402DCF9"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000000" w:fill="DDC09D"/>
            <w:vAlign w:val="bottom"/>
            <w:hideMark/>
          </w:tcPr>
          <w:p w14:paraId="7CE3DC4C"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hideMark/>
          </w:tcPr>
          <w:p w14:paraId="4C875761" w14:textId="77777777" w:rsidR="001930E3" w:rsidRPr="001930E3" w:rsidRDefault="001930E3" w:rsidP="001930E3">
            <w:pPr>
              <w:spacing w:after="0" w:line="240" w:lineRule="auto"/>
              <w:rPr>
                <w:rFonts w:ascii="Calibri" w:eastAsia="Times New Roman" w:hAnsi="Calibri" w:cs="Calibri"/>
                <w:sz w:val="16"/>
                <w:szCs w:val="16"/>
                <w14:ligatures w14:val="none"/>
              </w:rPr>
            </w:pPr>
            <w:r w:rsidRPr="001930E3">
              <w:rPr>
                <w:rFonts w:ascii="Calibri" w:eastAsia="Times New Roman" w:hAnsi="Calibri" w:cs="Calibri"/>
                <w:b/>
                <w:bCs/>
                <w:sz w:val="16"/>
                <w:szCs w:val="16"/>
                <w14:ligatures w14:val="none"/>
              </w:rPr>
              <w:t xml:space="preserve">10/30: </w:t>
            </w:r>
            <w:r w:rsidRPr="001930E3">
              <w:rPr>
                <w:rFonts w:ascii="Calibri" w:eastAsia="Times New Roman" w:hAnsi="Calibri" w:cs="Calibri"/>
                <w:sz w:val="16"/>
                <w:szCs w:val="16"/>
                <w14:ligatures w14:val="none"/>
              </w:rPr>
              <w:t>FFY25 Q4 RSA-17, Annual (if in carryover) FFY245SF-425 (CAP, PAIR, OIB, SE-A, SE-B)</w:t>
            </w:r>
          </w:p>
        </w:tc>
      </w:tr>
      <w:tr w:rsidR="001930E3" w:rsidRPr="001930E3" w14:paraId="1E3BE091"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6FF68E2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5</w:t>
            </w:r>
          </w:p>
        </w:tc>
        <w:tc>
          <w:tcPr>
            <w:tcW w:w="844" w:type="dxa"/>
            <w:tcBorders>
              <w:top w:val="nil"/>
              <w:left w:val="nil"/>
              <w:bottom w:val="nil"/>
              <w:right w:val="single" w:sz="4" w:space="0" w:color="000000"/>
            </w:tcBorders>
            <w:shd w:val="clear" w:color="auto" w:fill="auto"/>
            <w:hideMark/>
          </w:tcPr>
          <w:p w14:paraId="60B7EF4A"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November</w:t>
            </w:r>
          </w:p>
        </w:tc>
        <w:tc>
          <w:tcPr>
            <w:tcW w:w="840" w:type="dxa"/>
            <w:tcBorders>
              <w:top w:val="nil"/>
              <w:left w:val="nil"/>
              <w:bottom w:val="nil"/>
              <w:right w:val="single" w:sz="4" w:space="0" w:color="000000"/>
            </w:tcBorders>
            <w:shd w:val="clear" w:color="auto" w:fill="auto"/>
            <w:noWrap/>
            <w:hideMark/>
          </w:tcPr>
          <w:p w14:paraId="0B63DF99"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1185B1C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5101AD74"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486821A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527" w:type="dxa"/>
            <w:tcBorders>
              <w:top w:val="nil"/>
              <w:left w:val="nil"/>
              <w:bottom w:val="nil"/>
              <w:right w:val="single" w:sz="4" w:space="0" w:color="000000"/>
            </w:tcBorders>
            <w:shd w:val="clear" w:color="auto" w:fill="auto"/>
            <w:hideMark/>
          </w:tcPr>
          <w:p w14:paraId="5DDF7CFF"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Q1</w:t>
            </w:r>
          </w:p>
        </w:tc>
        <w:tc>
          <w:tcPr>
            <w:tcW w:w="1036" w:type="dxa"/>
            <w:tcBorders>
              <w:top w:val="nil"/>
              <w:left w:val="nil"/>
              <w:bottom w:val="nil"/>
              <w:right w:val="single" w:sz="4" w:space="0" w:color="000000"/>
            </w:tcBorders>
            <w:shd w:val="clear" w:color="auto" w:fill="auto"/>
            <w:hideMark/>
          </w:tcPr>
          <w:p w14:paraId="61CB3C78"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2025 Q5</w:t>
            </w:r>
          </w:p>
        </w:tc>
        <w:tc>
          <w:tcPr>
            <w:tcW w:w="1136" w:type="dxa"/>
            <w:tcBorders>
              <w:top w:val="nil"/>
              <w:left w:val="nil"/>
              <w:bottom w:val="nil"/>
              <w:right w:val="nil"/>
            </w:tcBorders>
            <w:shd w:val="clear" w:color="000000" w:fill="DDC09D"/>
            <w:hideMark/>
          </w:tcPr>
          <w:p w14:paraId="4CDBAEC5"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color w:val="0D1C33"/>
                <w:sz w:val="14"/>
                <w:szCs w:val="14"/>
                <w14:ligatures w14:val="none"/>
              </w:rPr>
              <w:t>2024 Grant After</w:t>
            </w:r>
          </w:p>
        </w:tc>
        <w:tc>
          <w:tcPr>
            <w:tcW w:w="6660" w:type="dxa"/>
            <w:tcBorders>
              <w:top w:val="nil"/>
              <w:left w:val="single" w:sz="4" w:space="0" w:color="auto"/>
              <w:bottom w:val="nil"/>
              <w:right w:val="single" w:sz="4" w:space="0" w:color="auto"/>
            </w:tcBorders>
            <w:shd w:val="clear" w:color="auto" w:fill="auto"/>
            <w:noWrap/>
            <w:hideMark/>
          </w:tcPr>
          <w:p w14:paraId="22CC99FA"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r>
      <w:tr w:rsidR="001930E3" w:rsidRPr="001930E3" w14:paraId="04D84C01"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7A22DEDB"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6</w:t>
            </w:r>
          </w:p>
        </w:tc>
        <w:tc>
          <w:tcPr>
            <w:tcW w:w="844" w:type="dxa"/>
            <w:tcBorders>
              <w:top w:val="nil"/>
              <w:left w:val="nil"/>
              <w:bottom w:val="nil"/>
              <w:right w:val="single" w:sz="4" w:space="0" w:color="000000"/>
            </w:tcBorders>
            <w:shd w:val="clear" w:color="auto" w:fill="auto"/>
            <w:hideMark/>
          </w:tcPr>
          <w:p w14:paraId="26CC8301"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December</w:t>
            </w:r>
          </w:p>
        </w:tc>
        <w:tc>
          <w:tcPr>
            <w:tcW w:w="840" w:type="dxa"/>
            <w:tcBorders>
              <w:top w:val="nil"/>
              <w:left w:val="nil"/>
              <w:bottom w:val="single" w:sz="4" w:space="0" w:color="000000"/>
              <w:right w:val="single" w:sz="4" w:space="0" w:color="000000"/>
            </w:tcBorders>
            <w:shd w:val="clear" w:color="auto" w:fill="auto"/>
            <w:noWrap/>
            <w:hideMark/>
          </w:tcPr>
          <w:p w14:paraId="0ECA7231"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620" w:type="dxa"/>
            <w:tcBorders>
              <w:top w:val="nil"/>
              <w:left w:val="nil"/>
              <w:bottom w:val="nil"/>
              <w:right w:val="single" w:sz="4" w:space="0" w:color="000000"/>
            </w:tcBorders>
            <w:shd w:val="clear" w:color="auto" w:fill="auto"/>
            <w:noWrap/>
            <w:hideMark/>
          </w:tcPr>
          <w:p w14:paraId="078B777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0C7252B8"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18DC0B7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527" w:type="dxa"/>
            <w:tcBorders>
              <w:top w:val="nil"/>
              <w:left w:val="nil"/>
              <w:bottom w:val="single" w:sz="4" w:space="0" w:color="000000"/>
              <w:right w:val="single" w:sz="4" w:space="0" w:color="000000"/>
            </w:tcBorders>
            <w:shd w:val="clear" w:color="auto" w:fill="auto"/>
            <w:vAlign w:val="bottom"/>
            <w:hideMark/>
          </w:tcPr>
          <w:p w14:paraId="4CB013DE"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single" w:sz="4" w:space="0" w:color="000000"/>
              <w:right w:val="single" w:sz="4" w:space="0" w:color="000000"/>
            </w:tcBorders>
            <w:shd w:val="clear" w:color="auto" w:fill="auto"/>
            <w:vAlign w:val="bottom"/>
            <w:hideMark/>
          </w:tcPr>
          <w:p w14:paraId="19F7045E"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000000" w:fill="DDC09D"/>
            <w:hideMark/>
          </w:tcPr>
          <w:p w14:paraId="346F4006"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color w:val="0D1C33"/>
                <w:sz w:val="14"/>
                <w:szCs w:val="14"/>
                <w14:ligatures w14:val="none"/>
              </w:rPr>
              <w:t>Q8</w:t>
            </w:r>
          </w:p>
        </w:tc>
        <w:tc>
          <w:tcPr>
            <w:tcW w:w="6660" w:type="dxa"/>
            <w:tcBorders>
              <w:top w:val="nil"/>
              <w:left w:val="single" w:sz="4" w:space="0" w:color="auto"/>
              <w:bottom w:val="nil"/>
              <w:right w:val="single" w:sz="4" w:space="0" w:color="auto"/>
            </w:tcBorders>
            <w:shd w:val="clear" w:color="auto" w:fill="auto"/>
            <w:noWrap/>
            <w:hideMark/>
          </w:tcPr>
          <w:p w14:paraId="2AF7F0A9"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r>
      <w:tr w:rsidR="001930E3" w:rsidRPr="001930E3" w14:paraId="20DC57DA" w14:textId="77777777" w:rsidTr="001930E3">
        <w:trPr>
          <w:trHeight w:val="495"/>
        </w:trPr>
        <w:tc>
          <w:tcPr>
            <w:tcW w:w="721" w:type="dxa"/>
            <w:tcBorders>
              <w:top w:val="nil"/>
              <w:left w:val="single" w:sz="4" w:space="0" w:color="0D1C33"/>
              <w:bottom w:val="nil"/>
              <w:right w:val="single" w:sz="4" w:space="0" w:color="000000"/>
            </w:tcBorders>
            <w:shd w:val="clear" w:color="auto" w:fill="auto"/>
            <w:noWrap/>
            <w:hideMark/>
          </w:tcPr>
          <w:p w14:paraId="78E8763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7</w:t>
            </w:r>
          </w:p>
        </w:tc>
        <w:tc>
          <w:tcPr>
            <w:tcW w:w="844" w:type="dxa"/>
            <w:tcBorders>
              <w:top w:val="nil"/>
              <w:left w:val="nil"/>
              <w:bottom w:val="nil"/>
              <w:right w:val="single" w:sz="4" w:space="0" w:color="000000"/>
            </w:tcBorders>
            <w:shd w:val="clear" w:color="auto" w:fill="auto"/>
            <w:hideMark/>
          </w:tcPr>
          <w:p w14:paraId="090BEA22"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January</w:t>
            </w:r>
          </w:p>
        </w:tc>
        <w:tc>
          <w:tcPr>
            <w:tcW w:w="840" w:type="dxa"/>
            <w:tcBorders>
              <w:top w:val="nil"/>
              <w:left w:val="nil"/>
              <w:bottom w:val="nil"/>
              <w:right w:val="single" w:sz="4" w:space="0" w:color="000000"/>
            </w:tcBorders>
            <w:shd w:val="clear" w:color="auto" w:fill="auto"/>
            <w:noWrap/>
            <w:hideMark/>
          </w:tcPr>
          <w:p w14:paraId="2921DF36"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620" w:type="dxa"/>
            <w:tcBorders>
              <w:top w:val="nil"/>
              <w:left w:val="nil"/>
              <w:bottom w:val="nil"/>
              <w:right w:val="single" w:sz="4" w:space="0" w:color="000000"/>
            </w:tcBorders>
            <w:shd w:val="clear" w:color="auto" w:fill="auto"/>
            <w:noWrap/>
            <w:hideMark/>
          </w:tcPr>
          <w:p w14:paraId="137CF1B0"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3B50A2F6"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1F888FC9"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527" w:type="dxa"/>
            <w:tcBorders>
              <w:top w:val="nil"/>
              <w:left w:val="nil"/>
              <w:bottom w:val="nil"/>
              <w:right w:val="single" w:sz="4" w:space="0" w:color="000000"/>
            </w:tcBorders>
            <w:shd w:val="clear" w:color="auto" w:fill="auto"/>
            <w:vAlign w:val="bottom"/>
            <w:hideMark/>
          </w:tcPr>
          <w:p w14:paraId="5500D262"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nil"/>
              <w:right w:val="single" w:sz="4" w:space="0" w:color="000000"/>
            </w:tcBorders>
            <w:shd w:val="clear" w:color="auto" w:fill="auto"/>
            <w:vAlign w:val="bottom"/>
            <w:hideMark/>
          </w:tcPr>
          <w:p w14:paraId="1B93D491"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single" w:sz="4" w:space="0" w:color="000000"/>
              <w:right w:val="nil"/>
            </w:tcBorders>
            <w:shd w:val="clear" w:color="000000" w:fill="DDC09D"/>
            <w:vAlign w:val="bottom"/>
            <w:hideMark/>
          </w:tcPr>
          <w:p w14:paraId="114E85C9"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hideMark/>
          </w:tcPr>
          <w:p w14:paraId="0C6F31F6" w14:textId="77777777" w:rsidR="001930E3" w:rsidRPr="001930E3" w:rsidRDefault="001930E3" w:rsidP="001930E3">
            <w:pPr>
              <w:spacing w:after="0" w:line="240" w:lineRule="auto"/>
              <w:rPr>
                <w:rFonts w:ascii="Calibri" w:eastAsia="Times New Roman" w:hAnsi="Calibri" w:cs="Calibri"/>
                <w:sz w:val="16"/>
                <w:szCs w:val="16"/>
                <w14:ligatures w14:val="none"/>
              </w:rPr>
            </w:pPr>
            <w:r w:rsidRPr="001930E3">
              <w:rPr>
                <w:rFonts w:ascii="Calibri" w:eastAsia="Times New Roman" w:hAnsi="Calibri" w:cs="Calibri"/>
                <w:b/>
                <w:bCs/>
                <w:sz w:val="16"/>
                <w:szCs w:val="16"/>
                <w14:ligatures w14:val="none"/>
              </w:rPr>
              <w:t>01/30:</w:t>
            </w:r>
            <w:r w:rsidRPr="001930E3">
              <w:rPr>
                <w:rFonts w:ascii="Calibri" w:eastAsia="Times New Roman" w:hAnsi="Calibri" w:cs="Calibri"/>
                <w:sz w:val="16"/>
                <w:szCs w:val="16"/>
                <w14:ligatures w14:val="none"/>
              </w:rPr>
              <w:t xml:space="preserve"> FFY24 FINAL RSA-17,  FINAL (if not in carryover) FFY25 SF-425 (CAP, PAIR, OIB, SE-A, SE-B), FINAL (if in carryover) FFY24 SF-425 (CAP, PAIR, OIB, SE-A, SE-B)</w:t>
            </w:r>
          </w:p>
        </w:tc>
      </w:tr>
      <w:tr w:rsidR="001930E3" w:rsidRPr="001930E3" w14:paraId="302D0801" w14:textId="77777777" w:rsidTr="001930E3">
        <w:trPr>
          <w:trHeight w:val="199"/>
        </w:trPr>
        <w:tc>
          <w:tcPr>
            <w:tcW w:w="721" w:type="dxa"/>
            <w:tcBorders>
              <w:top w:val="nil"/>
              <w:left w:val="single" w:sz="4" w:space="0" w:color="0D1C33"/>
              <w:bottom w:val="nil"/>
              <w:right w:val="single" w:sz="4" w:space="0" w:color="000000"/>
            </w:tcBorders>
            <w:shd w:val="clear" w:color="auto" w:fill="auto"/>
            <w:noWrap/>
            <w:hideMark/>
          </w:tcPr>
          <w:p w14:paraId="4023037D"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8</w:t>
            </w:r>
          </w:p>
        </w:tc>
        <w:tc>
          <w:tcPr>
            <w:tcW w:w="844" w:type="dxa"/>
            <w:tcBorders>
              <w:top w:val="nil"/>
              <w:left w:val="nil"/>
              <w:bottom w:val="nil"/>
              <w:right w:val="single" w:sz="4" w:space="0" w:color="000000"/>
            </w:tcBorders>
            <w:shd w:val="clear" w:color="auto" w:fill="auto"/>
            <w:hideMark/>
          </w:tcPr>
          <w:p w14:paraId="1A499C38"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February</w:t>
            </w:r>
          </w:p>
        </w:tc>
        <w:tc>
          <w:tcPr>
            <w:tcW w:w="840" w:type="dxa"/>
            <w:tcBorders>
              <w:top w:val="nil"/>
              <w:left w:val="nil"/>
              <w:bottom w:val="nil"/>
              <w:right w:val="single" w:sz="4" w:space="0" w:color="000000"/>
            </w:tcBorders>
            <w:shd w:val="clear" w:color="auto" w:fill="auto"/>
            <w:noWrap/>
            <w:hideMark/>
          </w:tcPr>
          <w:p w14:paraId="14FAC09A"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620" w:type="dxa"/>
            <w:tcBorders>
              <w:top w:val="nil"/>
              <w:left w:val="nil"/>
              <w:bottom w:val="nil"/>
              <w:right w:val="single" w:sz="4" w:space="0" w:color="000000"/>
            </w:tcBorders>
            <w:shd w:val="clear" w:color="auto" w:fill="auto"/>
            <w:noWrap/>
            <w:hideMark/>
          </w:tcPr>
          <w:p w14:paraId="72BB8685"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1F248D76"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5853A622"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527" w:type="dxa"/>
            <w:tcBorders>
              <w:top w:val="nil"/>
              <w:left w:val="nil"/>
              <w:bottom w:val="nil"/>
              <w:right w:val="single" w:sz="4" w:space="0" w:color="000000"/>
            </w:tcBorders>
            <w:shd w:val="clear" w:color="auto" w:fill="auto"/>
            <w:hideMark/>
          </w:tcPr>
          <w:p w14:paraId="1C193E05"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Q2</w:t>
            </w:r>
          </w:p>
        </w:tc>
        <w:tc>
          <w:tcPr>
            <w:tcW w:w="1036" w:type="dxa"/>
            <w:tcBorders>
              <w:top w:val="nil"/>
              <w:left w:val="nil"/>
              <w:bottom w:val="nil"/>
              <w:right w:val="single" w:sz="4" w:space="0" w:color="000000"/>
            </w:tcBorders>
            <w:shd w:val="clear" w:color="auto" w:fill="auto"/>
            <w:hideMark/>
          </w:tcPr>
          <w:p w14:paraId="0F6D0D3A"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2025 Q6</w:t>
            </w:r>
          </w:p>
        </w:tc>
        <w:tc>
          <w:tcPr>
            <w:tcW w:w="1136" w:type="dxa"/>
            <w:tcBorders>
              <w:top w:val="nil"/>
              <w:left w:val="nil"/>
              <w:bottom w:val="nil"/>
              <w:right w:val="nil"/>
            </w:tcBorders>
            <w:shd w:val="clear" w:color="auto" w:fill="auto"/>
            <w:hideMark/>
          </w:tcPr>
          <w:p w14:paraId="65A12184"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auto" w:fill="auto"/>
            <w:noWrap/>
            <w:hideMark/>
          </w:tcPr>
          <w:p w14:paraId="718FAEAD"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r>
      <w:tr w:rsidR="001930E3" w:rsidRPr="001930E3" w14:paraId="1B157E82"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4A98CA3B"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9</w:t>
            </w:r>
          </w:p>
        </w:tc>
        <w:tc>
          <w:tcPr>
            <w:tcW w:w="844" w:type="dxa"/>
            <w:tcBorders>
              <w:top w:val="nil"/>
              <w:left w:val="nil"/>
              <w:bottom w:val="nil"/>
              <w:right w:val="single" w:sz="4" w:space="0" w:color="000000"/>
            </w:tcBorders>
            <w:shd w:val="clear" w:color="auto" w:fill="auto"/>
            <w:hideMark/>
          </w:tcPr>
          <w:p w14:paraId="6293184B"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March</w:t>
            </w:r>
          </w:p>
        </w:tc>
        <w:tc>
          <w:tcPr>
            <w:tcW w:w="840" w:type="dxa"/>
            <w:tcBorders>
              <w:top w:val="nil"/>
              <w:left w:val="nil"/>
              <w:bottom w:val="nil"/>
              <w:right w:val="single" w:sz="4" w:space="0" w:color="000000"/>
            </w:tcBorders>
            <w:shd w:val="clear" w:color="auto" w:fill="auto"/>
            <w:noWrap/>
            <w:hideMark/>
          </w:tcPr>
          <w:p w14:paraId="4017CD70"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620" w:type="dxa"/>
            <w:tcBorders>
              <w:top w:val="nil"/>
              <w:left w:val="nil"/>
              <w:bottom w:val="nil"/>
              <w:right w:val="single" w:sz="4" w:space="0" w:color="000000"/>
            </w:tcBorders>
            <w:shd w:val="clear" w:color="auto" w:fill="auto"/>
            <w:noWrap/>
            <w:hideMark/>
          </w:tcPr>
          <w:p w14:paraId="6C311382"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31C6498E"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1F0092A5"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527" w:type="dxa"/>
            <w:tcBorders>
              <w:top w:val="nil"/>
              <w:left w:val="nil"/>
              <w:bottom w:val="single" w:sz="4" w:space="0" w:color="000000"/>
              <w:right w:val="single" w:sz="4" w:space="0" w:color="000000"/>
            </w:tcBorders>
            <w:shd w:val="clear" w:color="auto" w:fill="auto"/>
            <w:vAlign w:val="bottom"/>
            <w:hideMark/>
          </w:tcPr>
          <w:p w14:paraId="74069769"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single" w:sz="4" w:space="0" w:color="000000"/>
              <w:right w:val="single" w:sz="4" w:space="0" w:color="000000"/>
            </w:tcBorders>
            <w:shd w:val="clear" w:color="auto" w:fill="auto"/>
            <w:vAlign w:val="bottom"/>
            <w:hideMark/>
          </w:tcPr>
          <w:p w14:paraId="3BEB7E52"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auto" w:fill="auto"/>
            <w:hideMark/>
          </w:tcPr>
          <w:p w14:paraId="5459EE46"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auto" w:fill="auto"/>
            <w:hideMark/>
          </w:tcPr>
          <w:p w14:paraId="1916CF25"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color w:val="000000"/>
                <w:sz w:val="16"/>
                <w:szCs w:val="16"/>
                <w14:ligatures w14:val="none"/>
              </w:rPr>
              <w:t> </w:t>
            </w:r>
          </w:p>
        </w:tc>
      </w:tr>
      <w:tr w:rsidR="001930E3" w:rsidRPr="001930E3" w14:paraId="0A224E94" w14:textId="77777777" w:rsidTr="001930E3">
        <w:trPr>
          <w:trHeight w:val="199"/>
        </w:trPr>
        <w:tc>
          <w:tcPr>
            <w:tcW w:w="721" w:type="dxa"/>
            <w:tcBorders>
              <w:top w:val="nil"/>
              <w:left w:val="single" w:sz="4" w:space="0" w:color="0D1C33"/>
              <w:bottom w:val="nil"/>
              <w:right w:val="single" w:sz="4" w:space="0" w:color="000000"/>
            </w:tcBorders>
            <w:shd w:val="clear" w:color="auto" w:fill="auto"/>
            <w:noWrap/>
            <w:hideMark/>
          </w:tcPr>
          <w:p w14:paraId="22A30051"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10</w:t>
            </w:r>
          </w:p>
        </w:tc>
        <w:tc>
          <w:tcPr>
            <w:tcW w:w="844" w:type="dxa"/>
            <w:tcBorders>
              <w:top w:val="nil"/>
              <w:left w:val="nil"/>
              <w:bottom w:val="nil"/>
              <w:right w:val="single" w:sz="4" w:space="0" w:color="000000"/>
            </w:tcBorders>
            <w:shd w:val="clear" w:color="auto" w:fill="auto"/>
            <w:hideMark/>
          </w:tcPr>
          <w:p w14:paraId="624FFB04"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April</w:t>
            </w:r>
          </w:p>
        </w:tc>
        <w:tc>
          <w:tcPr>
            <w:tcW w:w="840" w:type="dxa"/>
            <w:tcBorders>
              <w:top w:val="nil"/>
              <w:left w:val="nil"/>
              <w:bottom w:val="nil"/>
              <w:right w:val="single" w:sz="4" w:space="0" w:color="000000"/>
            </w:tcBorders>
            <w:shd w:val="clear" w:color="auto" w:fill="auto"/>
            <w:noWrap/>
            <w:hideMark/>
          </w:tcPr>
          <w:p w14:paraId="315DAF42"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620" w:type="dxa"/>
            <w:tcBorders>
              <w:top w:val="nil"/>
              <w:left w:val="nil"/>
              <w:bottom w:val="nil"/>
              <w:right w:val="single" w:sz="4" w:space="0" w:color="000000"/>
            </w:tcBorders>
            <w:shd w:val="clear" w:color="auto" w:fill="auto"/>
            <w:noWrap/>
            <w:hideMark/>
          </w:tcPr>
          <w:p w14:paraId="7219328B"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4BB4E7D8"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762F324A"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527" w:type="dxa"/>
            <w:tcBorders>
              <w:top w:val="nil"/>
              <w:left w:val="nil"/>
              <w:bottom w:val="nil"/>
              <w:right w:val="single" w:sz="4" w:space="0" w:color="000000"/>
            </w:tcBorders>
            <w:shd w:val="clear" w:color="auto" w:fill="auto"/>
            <w:vAlign w:val="bottom"/>
            <w:hideMark/>
          </w:tcPr>
          <w:p w14:paraId="0BA94582"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nil"/>
              <w:right w:val="single" w:sz="4" w:space="0" w:color="000000"/>
            </w:tcBorders>
            <w:shd w:val="clear" w:color="auto" w:fill="auto"/>
            <w:vAlign w:val="bottom"/>
            <w:hideMark/>
          </w:tcPr>
          <w:p w14:paraId="77DC532E"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nil"/>
              <w:right w:val="nil"/>
            </w:tcBorders>
            <w:shd w:val="clear" w:color="auto" w:fill="auto"/>
            <w:hideMark/>
          </w:tcPr>
          <w:p w14:paraId="5A700C70"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000000" w:fill="FFFFFF"/>
            <w:vAlign w:val="bottom"/>
            <w:hideMark/>
          </w:tcPr>
          <w:p w14:paraId="179A00ED"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b/>
                <w:bCs/>
                <w:color w:val="000000"/>
                <w:sz w:val="16"/>
                <w:szCs w:val="16"/>
                <w14:ligatures w14:val="none"/>
              </w:rPr>
              <w:t>04/30:</w:t>
            </w:r>
            <w:r w:rsidRPr="001930E3">
              <w:rPr>
                <w:rFonts w:ascii="Calibri" w:eastAsia="Times New Roman" w:hAnsi="Calibri" w:cs="Calibri"/>
                <w:color w:val="000000"/>
                <w:sz w:val="16"/>
                <w:szCs w:val="16"/>
                <w14:ligatures w14:val="none"/>
              </w:rPr>
              <w:t xml:space="preserve"> FFY26 Q2 RSA-17, FFY25 Q6 RSA-17</w:t>
            </w:r>
          </w:p>
        </w:tc>
      </w:tr>
      <w:tr w:rsidR="001930E3" w:rsidRPr="001930E3" w14:paraId="6728594E" w14:textId="77777777" w:rsidTr="001930E3">
        <w:trPr>
          <w:trHeight w:val="180"/>
        </w:trPr>
        <w:tc>
          <w:tcPr>
            <w:tcW w:w="721" w:type="dxa"/>
            <w:tcBorders>
              <w:top w:val="nil"/>
              <w:left w:val="single" w:sz="4" w:space="0" w:color="0D1C33"/>
              <w:bottom w:val="nil"/>
              <w:right w:val="single" w:sz="4" w:space="0" w:color="000000"/>
            </w:tcBorders>
            <w:shd w:val="clear" w:color="auto" w:fill="auto"/>
            <w:noWrap/>
            <w:hideMark/>
          </w:tcPr>
          <w:p w14:paraId="612D4C5F"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11</w:t>
            </w:r>
          </w:p>
        </w:tc>
        <w:tc>
          <w:tcPr>
            <w:tcW w:w="844" w:type="dxa"/>
            <w:tcBorders>
              <w:top w:val="nil"/>
              <w:left w:val="nil"/>
              <w:bottom w:val="nil"/>
              <w:right w:val="single" w:sz="4" w:space="0" w:color="000000"/>
            </w:tcBorders>
            <w:shd w:val="clear" w:color="auto" w:fill="auto"/>
            <w:hideMark/>
          </w:tcPr>
          <w:p w14:paraId="21D7B2BA"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May</w:t>
            </w:r>
          </w:p>
        </w:tc>
        <w:tc>
          <w:tcPr>
            <w:tcW w:w="840" w:type="dxa"/>
            <w:tcBorders>
              <w:top w:val="nil"/>
              <w:left w:val="nil"/>
              <w:bottom w:val="nil"/>
              <w:right w:val="single" w:sz="4" w:space="0" w:color="000000"/>
            </w:tcBorders>
            <w:shd w:val="clear" w:color="auto" w:fill="auto"/>
            <w:noWrap/>
            <w:hideMark/>
          </w:tcPr>
          <w:p w14:paraId="6AF057B8"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620" w:type="dxa"/>
            <w:tcBorders>
              <w:top w:val="nil"/>
              <w:left w:val="nil"/>
              <w:bottom w:val="nil"/>
              <w:right w:val="single" w:sz="4" w:space="0" w:color="000000"/>
            </w:tcBorders>
            <w:shd w:val="clear" w:color="auto" w:fill="auto"/>
            <w:noWrap/>
            <w:hideMark/>
          </w:tcPr>
          <w:p w14:paraId="216218FE"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nil"/>
              <w:right w:val="single" w:sz="4" w:space="0" w:color="000000"/>
            </w:tcBorders>
            <w:shd w:val="clear" w:color="auto" w:fill="auto"/>
            <w:hideMark/>
          </w:tcPr>
          <w:p w14:paraId="4B659885"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nil"/>
              <w:right w:val="single" w:sz="4" w:space="0" w:color="000000"/>
            </w:tcBorders>
            <w:shd w:val="clear" w:color="auto" w:fill="auto"/>
            <w:noWrap/>
            <w:hideMark/>
          </w:tcPr>
          <w:p w14:paraId="139914C4"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527" w:type="dxa"/>
            <w:tcBorders>
              <w:top w:val="nil"/>
              <w:left w:val="nil"/>
              <w:bottom w:val="nil"/>
              <w:right w:val="single" w:sz="4" w:space="0" w:color="000000"/>
            </w:tcBorders>
            <w:shd w:val="clear" w:color="auto" w:fill="auto"/>
            <w:hideMark/>
          </w:tcPr>
          <w:p w14:paraId="72BE4CA3"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Q3</w:t>
            </w:r>
          </w:p>
        </w:tc>
        <w:tc>
          <w:tcPr>
            <w:tcW w:w="1036" w:type="dxa"/>
            <w:tcBorders>
              <w:top w:val="nil"/>
              <w:left w:val="nil"/>
              <w:bottom w:val="nil"/>
              <w:right w:val="single" w:sz="4" w:space="0" w:color="000000"/>
            </w:tcBorders>
            <w:shd w:val="clear" w:color="auto" w:fill="auto"/>
            <w:hideMark/>
          </w:tcPr>
          <w:p w14:paraId="098EF437"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2025 Q7</w:t>
            </w:r>
          </w:p>
        </w:tc>
        <w:tc>
          <w:tcPr>
            <w:tcW w:w="1136" w:type="dxa"/>
            <w:tcBorders>
              <w:top w:val="nil"/>
              <w:left w:val="nil"/>
              <w:bottom w:val="nil"/>
              <w:right w:val="nil"/>
            </w:tcBorders>
            <w:shd w:val="clear" w:color="auto" w:fill="auto"/>
            <w:hideMark/>
          </w:tcPr>
          <w:p w14:paraId="4C3BA424"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nil"/>
              <w:right w:val="single" w:sz="4" w:space="0" w:color="auto"/>
            </w:tcBorders>
            <w:shd w:val="clear" w:color="auto" w:fill="auto"/>
            <w:hideMark/>
          </w:tcPr>
          <w:p w14:paraId="2714E1D4"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color w:val="000000"/>
                <w:sz w:val="16"/>
                <w:szCs w:val="16"/>
                <w14:ligatures w14:val="none"/>
              </w:rPr>
              <w:t> </w:t>
            </w:r>
          </w:p>
        </w:tc>
      </w:tr>
      <w:tr w:rsidR="001930E3" w:rsidRPr="001930E3" w14:paraId="2A9D6E93" w14:textId="77777777" w:rsidTr="001930E3">
        <w:trPr>
          <w:trHeight w:val="180"/>
        </w:trPr>
        <w:tc>
          <w:tcPr>
            <w:tcW w:w="721" w:type="dxa"/>
            <w:tcBorders>
              <w:top w:val="nil"/>
              <w:left w:val="single" w:sz="4" w:space="0" w:color="0D1C33"/>
              <w:bottom w:val="single" w:sz="4" w:space="0" w:color="0D1C33"/>
              <w:right w:val="single" w:sz="4" w:space="0" w:color="000000"/>
            </w:tcBorders>
            <w:shd w:val="clear" w:color="auto" w:fill="auto"/>
            <w:noWrap/>
            <w:hideMark/>
          </w:tcPr>
          <w:p w14:paraId="11F6F6A1"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12</w:t>
            </w:r>
          </w:p>
        </w:tc>
        <w:tc>
          <w:tcPr>
            <w:tcW w:w="844" w:type="dxa"/>
            <w:tcBorders>
              <w:top w:val="nil"/>
              <w:left w:val="nil"/>
              <w:bottom w:val="single" w:sz="4" w:space="0" w:color="0D1C33"/>
              <w:right w:val="single" w:sz="4" w:space="0" w:color="000000"/>
            </w:tcBorders>
            <w:shd w:val="clear" w:color="auto" w:fill="auto"/>
            <w:hideMark/>
          </w:tcPr>
          <w:p w14:paraId="4A604A8A"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June</w:t>
            </w:r>
          </w:p>
        </w:tc>
        <w:tc>
          <w:tcPr>
            <w:tcW w:w="840" w:type="dxa"/>
            <w:tcBorders>
              <w:top w:val="nil"/>
              <w:left w:val="nil"/>
              <w:bottom w:val="single" w:sz="4" w:space="0" w:color="0D1C33"/>
              <w:right w:val="single" w:sz="4" w:space="0" w:color="000000"/>
            </w:tcBorders>
            <w:shd w:val="clear" w:color="auto" w:fill="auto"/>
            <w:noWrap/>
            <w:hideMark/>
          </w:tcPr>
          <w:p w14:paraId="6B1877FB"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620" w:type="dxa"/>
            <w:tcBorders>
              <w:top w:val="nil"/>
              <w:left w:val="nil"/>
              <w:bottom w:val="single" w:sz="4" w:space="0" w:color="0D1C33"/>
              <w:right w:val="single" w:sz="4" w:space="0" w:color="000000"/>
            </w:tcBorders>
            <w:shd w:val="clear" w:color="auto" w:fill="auto"/>
            <w:noWrap/>
            <w:hideMark/>
          </w:tcPr>
          <w:p w14:paraId="24BFCEF2"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2025</w:t>
            </w:r>
          </w:p>
        </w:tc>
        <w:tc>
          <w:tcPr>
            <w:tcW w:w="1036" w:type="dxa"/>
            <w:tcBorders>
              <w:top w:val="nil"/>
              <w:left w:val="nil"/>
              <w:bottom w:val="single" w:sz="4" w:space="0" w:color="0D1C33"/>
              <w:right w:val="single" w:sz="4" w:space="0" w:color="000000"/>
            </w:tcBorders>
            <w:shd w:val="clear" w:color="auto" w:fill="auto"/>
            <w:hideMark/>
          </w:tcPr>
          <w:p w14:paraId="6D72F001" w14:textId="77777777" w:rsidR="001930E3" w:rsidRPr="001930E3" w:rsidRDefault="001930E3" w:rsidP="001930E3">
            <w:pPr>
              <w:spacing w:after="0" w:line="240" w:lineRule="auto"/>
              <w:jc w:val="center"/>
              <w:rPr>
                <w:rFonts w:ascii="Calibri" w:eastAsia="Times New Roman" w:hAnsi="Calibri" w:cs="Calibri"/>
                <w:sz w:val="14"/>
                <w:szCs w:val="14"/>
                <w14:ligatures w14:val="none"/>
              </w:rPr>
            </w:pPr>
            <w:r w:rsidRPr="001930E3">
              <w:rPr>
                <w:rFonts w:ascii="Calibri" w:eastAsia="Times New Roman" w:hAnsi="Calibri" w:cs="Calibri"/>
                <w:sz w:val="14"/>
                <w:szCs w:val="14"/>
                <w14:ligatures w14:val="none"/>
              </w:rPr>
              <w:t>BFY25</w:t>
            </w:r>
          </w:p>
        </w:tc>
        <w:tc>
          <w:tcPr>
            <w:tcW w:w="720" w:type="dxa"/>
            <w:tcBorders>
              <w:top w:val="nil"/>
              <w:left w:val="nil"/>
              <w:bottom w:val="single" w:sz="4" w:space="0" w:color="0D1C33"/>
              <w:right w:val="single" w:sz="4" w:space="0" w:color="000000"/>
            </w:tcBorders>
            <w:shd w:val="clear" w:color="auto" w:fill="auto"/>
            <w:noWrap/>
            <w:hideMark/>
          </w:tcPr>
          <w:p w14:paraId="6D6E4B40" w14:textId="77777777" w:rsidR="001930E3" w:rsidRPr="001930E3" w:rsidRDefault="001930E3" w:rsidP="001930E3">
            <w:pPr>
              <w:spacing w:after="0" w:line="240" w:lineRule="auto"/>
              <w:jc w:val="center"/>
              <w:rPr>
                <w:rFonts w:ascii="Calibri" w:eastAsia="Times New Roman" w:hAnsi="Calibri" w:cs="Calibri"/>
                <w:color w:val="000000"/>
                <w:sz w:val="14"/>
                <w:szCs w:val="14"/>
                <w14:ligatures w14:val="none"/>
              </w:rPr>
            </w:pPr>
            <w:r w:rsidRPr="001930E3">
              <w:rPr>
                <w:rFonts w:ascii="Calibri" w:eastAsia="Times New Roman" w:hAnsi="Calibri" w:cs="Calibri"/>
                <w:color w:val="000000"/>
                <w:sz w:val="14"/>
                <w:szCs w:val="14"/>
                <w14:ligatures w14:val="none"/>
              </w:rPr>
              <w:t>2026</w:t>
            </w:r>
          </w:p>
        </w:tc>
        <w:tc>
          <w:tcPr>
            <w:tcW w:w="527" w:type="dxa"/>
            <w:tcBorders>
              <w:top w:val="nil"/>
              <w:left w:val="nil"/>
              <w:bottom w:val="single" w:sz="4" w:space="0" w:color="0D1C33"/>
              <w:right w:val="single" w:sz="4" w:space="0" w:color="000000"/>
            </w:tcBorders>
            <w:shd w:val="clear" w:color="auto" w:fill="auto"/>
            <w:vAlign w:val="bottom"/>
            <w:hideMark/>
          </w:tcPr>
          <w:p w14:paraId="3B49BDE0"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036" w:type="dxa"/>
            <w:tcBorders>
              <w:top w:val="nil"/>
              <w:left w:val="nil"/>
              <w:bottom w:val="single" w:sz="4" w:space="0" w:color="0D1C33"/>
              <w:right w:val="single" w:sz="4" w:space="0" w:color="000000"/>
            </w:tcBorders>
            <w:shd w:val="clear" w:color="auto" w:fill="auto"/>
            <w:vAlign w:val="bottom"/>
            <w:hideMark/>
          </w:tcPr>
          <w:p w14:paraId="17061C4F"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1136" w:type="dxa"/>
            <w:tcBorders>
              <w:top w:val="nil"/>
              <w:left w:val="nil"/>
              <w:bottom w:val="single" w:sz="4" w:space="0" w:color="0D1C33"/>
              <w:right w:val="nil"/>
            </w:tcBorders>
            <w:shd w:val="clear" w:color="auto" w:fill="auto"/>
            <w:hideMark/>
          </w:tcPr>
          <w:p w14:paraId="6078C5AF" w14:textId="77777777" w:rsidR="001930E3" w:rsidRPr="001930E3" w:rsidRDefault="001930E3" w:rsidP="001930E3">
            <w:pPr>
              <w:spacing w:after="0" w:line="240" w:lineRule="auto"/>
              <w:rPr>
                <w:rFonts w:ascii="Times New Roman" w:eastAsia="Times New Roman" w:hAnsi="Times New Roman" w:cs="Times New Roman"/>
                <w:color w:val="000000"/>
                <w:sz w:val="20"/>
                <w:szCs w:val="20"/>
                <w14:ligatures w14:val="none"/>
              </w:rPr>
            </w:pPr>
            <w:r w:rsidRPr="001930E3">
              <w:rPr>
                <w:rFonts w:ascii="Times New Roman" w:eastAsia="Times New Roman" w:hAnsi="Times New Roman" w:cs="Times New Roman"/>
                <w:color w:val="000000"/>
                <w:sz w:val="20"/>
                <w:szCs w:val="20"/>
                <w14:ligatures w14:val="none"/>
              </w:rPr>
              <w:t> </w:t>
            </w:r>
          </w:p>
        </w:tc>
        <w:tc>
          <w:tcPr>
            <w:tcW w:w="6660" w:type="dxa"/>
            <w:tcBorders>
              <w:top w:val="nil"/>
              <w:left w:val="single" w:sz="4" w:space="0" w:color="auto"/>
              <w:bottom w:val="single" w:sz="4" w:space="0" w:color="auto"/>
              <w:right w:val="single" w:sz="4" w:space="0" w:color="auto"/>
            </w:tcBorders>
            <w:shd w:val="clear" w:color="auto" w:fill="auto"/>
            <w:hideMark/>
          </w:tcPr>
          <w:p w14:paraId="1444B341" w14:textId="77777777" w:rsidR="001930E3" w:rsidRPr="001930E3" w:rsidRDefault="001930E3" w:rsidP="001930E3">
            <w:pPr>
              <w:spacing w:after="0" w:line="240" w:lineRule="auto"/>
              <w:rPr>
                <w:rFonts w:ascii="Calibri" w:eastAsia="Times New Roman" w:hAnsi="Calibri" w:cs="Calibri"/>
                <w:color w:val="000000"/>
                <w:sz w:val="16"/>
                <w:szCs w:val="16"/>
                <w14:ligatures w14:val="none"/>
              </w:rPr>
            </w:pPr>
            <w:r w:rsidRPr="001930E3">
              <w:rPr>
                <w:rFonts w:ascii="Calibri" w:eastAsia="Times New Roman" w:hAnsi="Calibri" w:cs="Calibri"/>
                <w:color w:val="000000"/>
                <w:sz w:val="16"/>
                <w:szCs w:val="16"/>
                <w14:ligatures w14:val="none"/>
              </w:rPr>
              <w:t> </w:t>
            </w:r>
          </w:p>
        </w:tc>
      </w:tr>
    </w:tbl>
    <w:p w14:paraId="1F3DD9D9" w14:textId="77777777" w:rsidR="002B6288" w:rsidRDefault="002B6288" w:rsidP="001930E3"/>
    <w:tbl>
      <w:tblPr>
        <w:tblW w:w="14130" w:type="dxa"/>
        <w:tblInd w:w="355" w:type="dxa"/>
        <w:tblLook w:val="04A0" w:firstRow="1" w:lastRow="0" w:firstColumn="1" w:lastColumn="0" w:noHBand="0" w:noVBand="1"/>
      </w:tblPr>
      <w:tblGrid>
        <w:gridCol w:w="14130"/>
      </w:tblGrid>
      <w:tr w:rsidR="001930E3" w:rsidRPr="001930E3" w14:paraId="3B52404D" w14:textId="77777777" w:rsidTr="001930E3">
        <w:trPr>
          <w:trHeight w:val="270"/>
        </w:trPr>
        <w:tc>
          <w:tcPr>
            <w:tcW w:w="14130" w:type="dxa"/>
            <w:tcBorders>
              <w:top w:val="single" w:sz="4" w:space="0" w:color="0D1C33"/>
              <w:left w:val="single" w:sz="4" w:space="0" w:color="0D1C33"/>
              <w:bottom w:val="single" w:sz="4" w:space="0" w:color="0D1C33"/>
              <w:right w:val="nil"/>
            </w:tcBorders>
            <w:shd w:val="clear" w:color="000000" w:fill="33514E"/>
            <w:hideMark/>
          </w:tcPr>
          <w:p w14:paraId="1D074797" w14:textId="7766E387" w:rsidR="001930E3" w:rsidRPr="001930E3" w:rsidRDefault="001930E3" w:rsidP="001930E3">
            <w:pPr>
              <w:spacing w:after="0" w:line="240" w:lineRule="auto"/>
              <w:jc w:val="center"/>
              <w:rPr>
                <w:rFonts w:ascii="Calibri" w:hAnsi="Calibri" w:cs="Calibri"/>
                <w:b/>
                <w:bCs/>
                <w:color w:val="FFFFFF"/>
                <w:sz w:val="28"/>
                <w:szCs w:val="28"/>
              </w:rPr>
            </w:pPr>
            <w:r w:rsidRPr="001930E3">
              <w:rPr>
                <w:rFonts w:ascii="Calibri" w:hAnsi="Calibri" w:cs="Calibri"/>
                <w:b/>
                <w:bCs/>
                <w:color w:val="FFFFFF"/>
                <w:sz w:val="28"/>
                <w:szCs w:val="28"/>
              </w:rPr>
              <w:t>VR State/Federal Year Conversions</w:t>
            </w:r>
          </w:p>
        </w:tc>
      </w:tr>
    </w:tbl>
    <w:p w14:paraId="6C285CD4" w14:textId="280F39FD" w:rsidR="001930E3" w:rsidRPr="001930E3" w:rsidRDefault="001930E3" w:rsidP="001930E3">
      <w:pPr>
        <w:spacing w:after="0" w:line="240" w:lineRule="auto"/>
      </w:pPr>
    </w:p>
    <w:sectPr w:rsidR="001930E3" w:rsidRPr="001930E3" w:rsidSect="001930E3">
      <w:pgSz w:w="15840" w:h="12240" w:orient="landscape"/>
      <w:pgMar w:top="605" w:right="720" w:bottom="460" w:left="27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D44"/>
    <w:multiLevelType w:val="hybridMultilevel"/>
    <w:tmpl w:val="C5D06EC2"/>
    <w:lvl w:ilvl="0" w:tplc="70722448">
      <w:start w:val="1"/>
      <w:numFmt w:val="bullet"/>
      <w:pStyle w:val="ListParagraph"/>
      <w:lvlText w:val=""/>
      <w:lvlJc w:val="left"/>
      <w:pPr>
        <w:ind w:left="1440" w:hanging="360"/>
      </w:pPr>
      <w:rPr>
        <w:rFonts w:ascii="Symbol" w:hAnsi="Symbol" w:hint="default"/>
        <w:color w:val="156082"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775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E3"/>
    <w:rsid w:val="000C6A83"/>
    <w:rsid w:val="000D7BD3"/>
    <w:rsid w:val="001930E3"/>
    <w:rsid w:val="002373D7"/>
    <w:rsid w:val="002453AF"/>
    <w:rsid w:val="002A602B"/>
    <w:rsid w:val="002A6BAC"/>
    <w:rsid w:val="002B6288"/>
    <w:rsid w:val="002C33E6"/>
    <w:rsid w:val="003A05AC"/>
    <w:rsid w:val="003B219C"/>
    <w:rsid w:val="003F7657"/>
    <w:rsid w:val="004169F0"/>
    <w:rsid w:val="00472562"/>
    <w:rsid w:val="006D2E1B"/>
    <w:rsid w:val="007005D4"/>
    <w:rsid w:val="007B7CE8"/>
    <w:rsid w:val="007C174A"/>
    <w:rsid w:val="007D2F26"/>
    <w:rsid w:val="007D48C5"/>
    <w:rsid w:val="007E222F"/>
    <w:rsid w:val="0093075E"/>
    <w:rsid w:val="009B53AF"/>
    <w:rsid w:val="009E0242"/>
    <w:rsid w:val="00A33D50"/>
    <w:rsid w:val="00A3410E"/>
    <w:rsid w:val="00A967CA"/>
    <w:rsid w:val="00B4166E"/>
    <w:rsid w:val="00B4242E"/>
    <w:rsid w:val="00B43201"/>
    <w:rsid w:val="00B72BC4"/>
    <w:rsid w:val="00C00563"/>
    <w:rsid w:val="00C0297D"/>
    <w:rsid w:val="00D04DE6"/>
    <w:rsid w:val="00D9025D"/>
    <w:rsid w:val="00D92F26"/>
    <w:rsid w:val="00DD244E"/>
    <w:rsid w:val="00E15A5E"/>
    <w:rsid w:val="00E25A9A"/>
    <w:rsid w:val="00E97F8F"/>
    <w:rsid w:val="00F31360"/>
    <w:rsid w:val="00FE08F2"/>
    <w:rsid w:val="00FF257E"/>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03B9"/>
  <w15:chartTrackingRefBased/>
  <w15:docId w15:val="{04DEC737-3221-4EA5-AAF2-0E98FB77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D4"/>
    <w:pPr>
      <w:spacing w:after="240" w:line="288" w:lineRule="auto"/>
    </w:pPr>
    <w:rPr>
      <w:kern w:val="0"/>
      <w:sz w:val="24"/>
      <w:szCs w:val="24"/>
    </w:rPr>
  </w:style>
  <w:style w:type="paragraph" w:styleId="Heading1">
    <w:name w:val="heading 1"/>
    <w:basedOn w:val="Normal"/>
    <w:next w:val="Normal"/>
    <w:link w:val="Heading1Char"/>
    <w:autoRedefine/>
    <w:uiPriority w:val="9"/>
    <w:qFormat/>
    <w:rsid w:val="00E97F8F"/>
    <w:pPr>
      <w:keepNext/>
      <w:keepLines/>
      <w:spacing w:before="240" w:after="0" w:line="360" w:lineRule="exact"/>
      <w:outlineLvl w:val="0"/>
    </w:pPr>
    <w:rPr>
      <w:rFonts w:asciiTheme="majorHAnsi" w:eastAsiaTheme="majorEastAsia" w:hAnsiTheme="majorHAnsi" w:cstheme="majorBidi"/>
      <w:b/>
      <w:bCs/>
      <w:color w:val="0F4761" w:themeColor="accent1" w:themeShade="BF"/>
      <w:kern w:val="2"/>
      <w:sz w:val="48"/>
      <w:szCs w:val="48"/>
    </w:rPr>
  </w:style>
  <w:style w:type="paragraph" w:styleId="Heading2">
    <w:name w:val="heading 2"/>
    <w:basedOn w:val="Normal"/>
    <w:next w:val="Normal"/>
    <w:link w:val="Heading2Char"/>
    <w:autoRedefine/>
    <w:uiPriority w:val="9"/>
    <w:unhideWhenUsed/>
    <w:qFormat/>
    <w:rsid w:val="007005D4"/>
    <w:pPr>
      <w:keepNext/>
      <w:keepLines/>
      <w:spacing w:line="240" w:lineRule="auto"/>
      <w:outlineLvl w:val="1"/>
    </w:pPr>
    <w:rPr>
      <w:rFonts w:eastAsiaTheme="majorEastAsia" w:cstheme="minorHAnsi"/>
      <w:b/>
      <w:bCs/>
      <w:color w:val="501549" w:themeColor="accent5" w:themeShade="80"/>
      <w:kern w:val="2"/>
      <w:sz w:val="32"/>
      <w:szCs w:val="40"/>
    </w:rPr>
  </w:style>
  <w:style w:type="paragraph" w:styleId="Heading3">
    <w:name w:val="heading 3"/>
    <w:basedOn w:val="Normal"/>
    <w:next w:val="Normal"/>
    <w:link w:val="Heading3Char"/>
    <w:autoRedefine/>
    <w:uiPriority w:val="9"/>
    <w:unhideWhenUsed/>
    <w:qFormat/>
    <w:rsid w:val="009B53AF"/>
    <w:pPr>
      <w:keepNext/>
      <w:keepLines/>
      <w:spacing w:after="0" w:line="264" w:lineRule="auto"/>
      <w:outlineLvl w:val="2"/>
    </w:pPr>
    <w:rPr>
      <w:rFonts w:eastAsiaTheme="majorEastAsia" w:cstheme="minorHAnsi"/>
      <w:b/>
      <w:bCs/>
      <w:color w:val="3A7C22" w:themeColor="accent6" w:themeShade="BF"/>
      <w:spacing w:val="20"/>
      <w:kern w:val="2"/>
      <w:sz w:val="28"/>
      <w:szCs w:val="28"/>
    </w:rPr>
  </w:style>
  <w:style w:type="paragraph" w:styleId="Heading4">
    <w:name w:val="heading 4"/>
    <w:basedOn w:val="Normal"/>
    <w:next w:val="Normal"/>
    <w:link w:val="Heading4Char"/>
    <w:autoRedefine/>
    <w:uiPriority w:val="9"/>
    <w:semiHidden/>
    <w:unhideWhenUsed/>
    <w:qFormat/>
    <w:rsid w:val="00DD244E"/>
    <w:pPr>
      <w:keepNext/>
      <w:keepLines/>
      <w:spacing w:before="40" w:after="0" w:line="360" w:lineRule="atLeast"/>
      <w:outlineLvl w:val="3"/>
    </w:pPr>
    <w:rPr>
      <w:rFonts w:ascii="Calibri" w:eastAsiaTheme="majorEastAsia" w:hAnsi="Calibri" w:cstheme="majorBidi"/>
      <w:b/>
      <w:iCs/>
      <w:color w:val="0F4761" w:themeColor="accent1" w:themeShade="BF"/>
      <w:kern w:val="2"/>
      <w:szCs w:val="22"/>
    </w:rPr>
  </w:style>
  <w:style w:type="paragraph" w:styleId="Heading5">
    <w:name w:val="heading 5"/>
    <w:basedOn w:val="Normal"/>
    <w:next w:val="Normal"/>
    <w:link w:val="Heading5Char"/>
    <w:uiPriority w:val="9"/>
    <w:semiHidden/>
    <w:unhideWhenUsed/>
    <w:qFormat/>
    <w:rsid w:val="0019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05D4"/>
    <w:rPr>
      <w:rFonts w:eastAsiaTheme="majorEastAsia" w:cstheme="minorHAnsi"/>
      <w:b/>
      <w:bCs/>
      <w:color w:val="501549" w:themeColor="accent5" w:themeShade="80"/>
      <w:sz w:val="32"/>
      <w:szCs w:val="40"/>
    </w:rPr>
  </w:style>
  <w:style w:type="character" w:customStyle="1" w:styleId="Heading1Char">
    <w:name w:val="Heading 1 Char"/>
    <w:basedOn w:val="DefaultParagraphFont"/>
    <w:link w:val="Heading1"/>
    <w:uiPriority w:val="9"/>
    <w:rsid w:val="00E97F8F"/>
    <w:rPr>
      <w:rFonts w:asciiTheme="majorHAnsi" w:eastAsiaTheme="majorEastAsia" w:hAnsiTheme="majorHAnsi" w:cstheme="majorBidi"/>
      <w:b/>
      <w:bCs/>
      <w:color w:val="0F4761" w:themeColor="accent1" w:themeShade="BF"/>
      <w:sz w:val="48"/>
      <w:szCs w:val="48"/>
    </w:rPr>
  </w:style>
  <w:style w:type="paragraph" w:styleId="NormalWeb">
    <w:name w:val="Normal (Web)"/>
    <w:basedOn w:val="Normal"/>
    <w:uiPriority w:val="99"/>
    <w:semiHidden/>
    <w:unhideWhenUsed/>
    <w:rsid w:val="004169F0"/>
    <w:rPr>
      <w:rFonts w:ascii="Times New Roman" w:hAnsi="Times New Roman" w:cs="Times New Roman"/>
    </w:rPr>
  </w:style>
  <w:style w:type="character" w:customStyle="1" w:styleId="Heading3Char">
    <w:name w:val="Heading 3 Char"/>
    <w:basedOn w:val="DefaultParagraphFont"/>
    <w:link w:val="Heading3"/>
    <w:uiPriority w:val="9"/>
    <w:rsid w:val="009B53AF"/>
    <w:rPr>
      <w:rFonts w:eastAsiaTheme="majorEastAsia" w:cstheme="minorHAnsi"/>
      <w:b/>
      <w:bCs/>
      <w:color w:val="3A7C22" w:themeColor="accent6" w:themeShade="BF"/>
      <w:spacing w:val="20"/>
      <w:sz w:val="28"/>
      <w:szCs w:val="28"/>
    </w:rPr>
  </w:style>
  <w:style w:type="paragraph" w:styleId="ListParagraph">
    <w:name w:val="List Paragraph"/>
    <w:basedOn w:val="Normal"/>
    <w:autoRedefine/>
    <w:qFormat/>
    <w:rsid w:val="00B43201"/>
    <w:pPr>
      <w:numPr>
        <w:numId w:val="1"/>
      </w:numPr>
      <w:spacing w:line="276" w:lineRule="auto"/>
      <w:contextualSpacing/>
    </w:pPr>
    <w:rPr>
      <w:rFonts w:ascii="Calibri" w:eastAsia="Calibri" w:hAnsi="Calibri" w:cs="Times New Roman"/>
      <w:sz w:val="22"/>
    </w:rPr>
  </w:style>
  <w:style w:type="paragraph" w:styleId="Subtitle">
    <w:name w:val="Subtitle"/>
    <w:basedOn w:val="Normal"/>
    <w:next w:val="Normal"/>
    <w:link w:val="SubtitleChar"/>
    <w:autoRedefine/>
    <w:uiPriority w:val="11"/>
    <w:qFormat/>
    <w:rsid w:val="00A3410E"/>
    <w:pPr>
      <w:numPr>
        <w:ilvl w:val="1"/>
      </w:numPr>
    </w:pPr>
    <w:rPr>
      <w:rFonts w:eastAsiaTheme="minorEastAsia"/>
      <w:b/>
      <w:bCs/>
      <w:color w:val="0F9ED5" w:themeColor="accent4"/>
      <w:spacing w:val="15"/>
      <w:kern w:val="2"/>
      <w:sz w:val="22"/>
    </w:rPr>
  </w:style>
  <w:style w:type="character" w:customStyle="1" w:styleId="SubtitleChar">
    <w:name w:val="Subtitle Char"/>
    <w:basedOn w:val="DefaultParagraphFont"/>
    <w:link w:val="Subtitle"/>
    <w:uiPriority w:val="11"/>
    <w:rsid w:val="00A3410E"/>
    <w:rPr>
      <w:rFonts w:eastAsiaTheme="minorEastAsia"/>
      <w:b/>
      <w:bCs/>
      <w:color w:val="0F9ED5" w:themeColor="accent4"/>
      <w:spacing w:val="15"/>
    </w:rPr>
  </w:style>
  <w:style w:type="character" w:customStyle="1" w:styleId="Heading4Char">
    <w:name w:val="Heading 4 Char"/>
    <w:basedOn w:val="DefaultParagraphFont"/>
    <w:link w:val="Heading4"/>
    <w:uiPriority w:val="9"/>
    <w:semiHidden/>
    <w:rsid w:val="00DD244E"/>
    <w:rPr>
      <w:rFonts w:ascii="Calibri" w:eastAsiaTheme="majorEastAsia" w:hAnsi="Calibri" w:cstheme="majorBidi"/>
      <w:b/>
      <w:iCs/>
      <w:color w:val="0F4761" w:themeColor="accent1" w:themeShade="BF"/>
      <w:sz w:val="24"/>
    </w:rPr>
  </w:style>
  <w:style w:type="character" w:customStyle="1" w:styleId="Heading5Char">
    <w:name w:val="Heading 5 Char"/>
    <w:basedOn w:val="DefaultParagraphFont"/>
    <w:link w:val="Heading5"/>
    <w:uiPriority w:val="9"/>
    <w:semiHidden/>
    <w:rsid w:val="001930E3"/>
    <w:rPr>
      <w:rFonts w:eastAsiaTheme="majorEastAsia" w:cstheme="majorBidi"/>
      <w:color w:val="0F4761" w:themeColor="accent1" w:themeShade="BF"/>
      <w:kern w:val="0"/>
      <w:sz w:val="24"/>
      <w:szCs w:val="24"/>
    </w:rPr>
  </w:style>
  <w:style w:type="character" w:customStyle="1" w:styleId="Heading6Char">
    <w:name w:val="Heading 6 Char"/>
    <w:basedOn w:val="DefaultParagraphFont"/>
    <w:link w:val="Heading6"/>
    <w:uiPriority w:val="9"/>
    <w:semiHidden/>
    <w:rsid w:val="001930E3"/>
    <w:rPr>
      <w:rFonts w:eastAsiaTheme="majorEastAsia" w:cstheme="majorBidi"/>
      <w:i/>
      <w:iCs/>
      <w:color w:val="595959" w:themeColor="text1" w:themeTint="A6"/>
      <w:kern w:val="0"/>
      <w:sz w:val="24"/>
      <w:szCs w:val="24"/>
    </w:rPr>
  </w:style>
  <w:style w:type="character" w:customStyle="1" w:styleId="Heading7Char">
    <w:name w:val="Heading 7 Char"/>
    <w:basedOn w:val="DefaultParagraphFont"/>
    <w:link w:val="Heading7"/>
    <w:uiPriority w:val="9"/>
    <w:semiHidden/>
    <w:rsid w:val="001930E3"/>
    <w:rPr>
      <w:rFonts w:eastAsiaTheme="majorEastAsia" w:cstheme="majorBidi"/>
      <w:color w:val="595959" w:themeColor="text1" w:themeTint="A6"/>
      <w:kern w:val="0"/>
      <w:sz w:val="24"/>
      <w:szCs w:val="24"/>
    </w:rPr>
  </w:style>
  <w:style w:type="character" w:customStyle="1" w:styleId="Heading8Char">
    <w:name w:val="Heading 8 Char"/>
    <w:basedOn w:val="DefaultParagraphFont"/>
    <w:link w:val="Heading8"/>
    <w:uiPriority w:val="9"/>
    <w:semiHidden/>
    <w:rsid w:val="001930E3"/>
    <w:rPr>
      <w:rFonts w:eastAsiaTheme="majorEastAsia" w:cstheme="majorBidi"/>
      <w:i/>
      <w:iCs/>
      <w:color w:val="272727" w:themeColor="text1" w:themeTint="D8"/>
      <w:kern w:val="0"/>
      <w:sz w:val="24"/>
      <w:szCs w:val="24"/>
    </w:rPr>
  </w:style>
  <w:style w:type="character" w:customStyle="1" w:styleId="Heading9Char">
    <w:name w:val="Heading 9 Char"/>
    <w:basedOn w:val="DefaultParagraphFont"/>
    <w:link w:val="Heading9"/>
    <w:uiPriority w:val="9"/>
    <w:semiHidden/>
    <w:rsid w:val="001930E3"/>
    <w:rPr>
      <w:rFonts w:eastAsiaTheme="majorEastAsia" w:cstheme="majorBidi"/>
      <w:color w:val="272727" w:themeColor="text1" w:themeTint="D8"/>
      <w:kern w:val="0"/>
      <w:sz w:val="24"/>
      <w:szCs w:val="24"/>
    </w:rPr>
  </w:style>
  <w:style w:type="paragraph" w:styleId="Title">
    <w:name w:val="Title"/>
    <w:basedOn w:val="Normal"/>
    <w:next w:val="Normal"/>
    <w:link w:val="TitleChar"/>
    <w:uiPriority w:val="10"/>
    <w:qFormat/>
    <w:rsid w:val="0019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0E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1930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30E3"/>
    <w:rPr>
      <w:i/>
      <w:iCs/>
      <w:color w:val="404040" w:themeColor="text1" w:themeTint="BF"/>
      <w:kern w:val="0"/>
      <w:sz w:val="24"/>
      <w:szCs w:val="24"/>
    </w:rPr>
  </w:style>
  <w:style w:type="character" w:styleId="IntenseEmphasis">
    <w:name w:val="Intense Emphasis"/>
    <w:basedOn w:val="DefaultParagraphFont"/>
    <w:uiPriority w:val="21"/>
    <w:qFormat/>
    <w:rsid w:val="001930E3"/>
    <w:rPr>
      <w:i/>
      <w:iCs/>
      <w:color w:val="0F4761" w:themeColor="accent1" w:themeShade="BF"/>
    </w:rPr>
  </w:style>
  <w:style w:type="paragraph" w:styleId="IntenseQuote">
    <w:name w:val="Intense Quote"/>
    <w:basedOn w:val="Normal"/>
    <w:next w:val="Normal"/>
    <w:link w:val="IntenseQuoteChar"/>
    <w:uiPriority w:val="30"/>
    <w:qFormat/>
    <w:rsid w:val="0019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0E3"/>
    <w:rPr>
      <w:i/>
      <w:iCs/>
      <w:color w:val="0F4761" w:themeColor="accent1" w:themeShade="BF"/>
      <w:kern w:val="0"/>
      <w:sz w:val="24"/>
      <w:szCs w:val="24"/>
    </w:rPr>
  </w:style>
  <w:style w:type="character" w:styleId="IntenseReference">
    <w:name w:val="Intense Reference"/>
    <w:basedOn w:val="DefaultParagraphFont"/>
    <w:uiPriority w:val="32"/>
    <w:qFormat/>
    <w:rsid w:val="0019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2342">
      <w:bodyDiv w:val="1"/>
      <w:marLeft w:val="0"/>
      <w:marRight w:val="0"/>
      <w:marTop w:val="0"/>
      <w:marBottom w:val="0"/>
      <w:divBdr>
        <w:top w:val="none" w:sz="0" w:space="0" w:color="auto"/>
        <w:left w:val="none" w:sz="0" w:space="0" w:color="auto"/>
        <w:bottom w:val="none" w:sz="0" w:space="0" w:color="auto"/>
        <w:right w:val="none" w:sz="0" w:space="0" w:color="auto"/>
      </w:divBdr>
    </w:div>
    <w:div w:id="12469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7" ma:contentTypeDescription="Create a new document." ma:contentTypeScope="" ma:versionID="83e43fb4e3658ded98e87e5342494afd">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979febb1e9aeba4e7fa806d8bba48f9"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B9816-0791-4414-B429-ED66F82BB687}">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2.xml><?xml version="1.0" encoding="utf-8"?>
<ds:datastoreItem xmlns:ds="http://schemas.openxmlformats.org/officeDocument/2006/customXml" ds:itemID="{23E121E7-50BF-4774-B61A-F5868EE2F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32076-38B9-4171-963A-4E0C177AD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Kulow</dc:creator>
  <cp:keywords/>
  <dc:description/>
  <cp:lastModifiedBy>Chris Merritt</cp:lastModifiedBy>
  <cp:revision>3</cp:revision>
  <dcterms:created xsi:type="dcterms:W3CDTF">2024-11-15T17:02:00Z</dcterms:created>
  <dcterms:modified xsi:type="dcterms:W3CDTF">2025-02-04T21:37:00Z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ies>
</file>