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CD686" w14:textId="77777777" w:rsidR="00112030" w:rsidRPr="00B42F4D" w:rsidRDefault="00112030" w:rsidP="00112030">
      <w:pPr>
        <w:pStyle w:val="Heading3"/>
        <w:spacing w:before="280"/>
      </w:pPr>
      <w:bookmarkStart w:id="0" w:name="_Toc147401519"/>
      <w:bookmarkStart w:id="1" w:name="_Hlk106045502"/>
      <w:r w:rsidRPr="00B42F4D">
        <w:t>Definitions</w:t>
      </w:r>
      <w:bookmarkEnd w:id="0"/>
    </w:p>
    <w:p w14:paraId="0F5E8BDA" w14:textId="77777777" w:rsidR="00112030" w:rsidRPr="0052503C" w:rsidRDefault="00112030" w:rsidP="00112030">
      <w:pPr>
        <w:spacing w:after="80"/>
        <w:jc w:val="both"/>
        <w:rPr>
          <w:rFonts w:asciiTheme="majorHAnsi" w:hAnsiTheme="majorHAnsi" w:cstheme="majorHAnsi"/>
          <w:sz w:val="20"/>
          <w:szCs w:val="20"/>
        </w:rPr>
      </w:pPr>
      <w:r w:rsidRPr="0052503C">
        <w:rPr>
          <w:rFonts w:asciiTheme="majorHAnsi" w:hAnsiTheme="majorHAnsi" w:cstheme="majorHAnsi"/>
          <w:sz w:val="20"/>
          <w:szCs w:val="20"/>
        </w:rPr>
        <w:t xml:space="preserve">Definitions pertaining to </w:t>
      </w:r>
      <w:r>
        <w:rPr>
          <w:rFonts w:asciiTheme="majorHAnsi" w:hAnsiTheme="majorHAnsi" w:cstheme="majorHAnsi"/>
          <w:sz w:val="20"/>
          <w:szCs w:val="20"/>
        </w:rPr>
        <w:t>Federal</w:t>
      </w:r>
      <w:r w:rsidRPr="0052503C">
        <w:rPr>
          <w:rFonts w:asciiTheme="majorHAnsi" w:hAnsiTheme="majorHAnsi" w:cstheme="majorHAnsi"/>
          <w:sz w:val="20"/>
          <w:szCs w:val="20"/>
        </w:rPr>
        <w:t xml:space="preserve"> grants referenced herein appear in two places primarily:</w:t>
      </w:r>
    </w:p>
    <w:p w14:paraId="3927F460" w14:textId="77777777" w:rsidR="00112030" w:rsidRPr="008C3E63" w:rsidRDefault="00112030" w:rsidP="00112030">
      <w:pPr>
        <w:pStyle w:val="ListParagraph"/>
        <w:numPr>
          <w:ilvl w:val="0"/>
          <w:numId w:val="2"/>
        </w:numPr>
        <w:spacing w:after="80"/>
        <w:jc w:val="both"/>
        <w:rPr>
          <w:rFonts w:asciiTheme="majorHAnsi" w:hAnsiTheme="majorHAnsi" w:cstheme="majorHAnsi"/>
          <w:sz w:val="20"/>
          <w:szCs w:val="20"/>
        </w:rPr>
      </w:pPr>
      <w:r w:rsidRPr="008C3E63">
        <w:rPr>
          <w:rFonts w:asciiTheme="majorHAnsi" w:hAnsiTheme="majorHAnsi" w:cstheme="majorHAnsi"/>
          <w:sz w:val="20"/>
          <w:szCs w:val="20"/>
        </w:rPr>
        <w:t xml:space="preserve"> </w:t>
      </w:r>
      <w:hyperlink r:id="rId7" w:history="1">
        <w:r w:rsidRPr="008C3E63">
          <w:rPr>
            <w:rStyle w:val="Hyperlink"/>
            <w:rFonts w:asciiTheme="majorHAnsi" w:hAnsiTheme="majorHAnsi" w:cstheme="majorHAnsi"/>
            <w:sz w:val="20"/>
            <w:szCs w:val="20"/>
          </w:rPr>
          <w:t>34 CFR Part 77</w:t>
        </w:r>
      </w:hyperlink>
      <w:r w:rsidRPr="008C3E63">
        <w:rPr>
          <w:rFonts w:asciiTheme="majorHAnsi" w:hAnsiTheme="majorHAnsi" w:cstheme="majorHAnsi"/>
          <w:sz w:val="20"/>
          <w:szCs w:val="20"/>
        </w:rPr>
        <w:t xml:space="preserve"> - Definitions That Apply to All Department Programs; and</w:t>
      </w:r>
    </w:p>
    <w:p w14:paraId="4CD6D9F8" w14:textId="77777777" w:rsidR="00112030" w:rsidRPr="0052503C" w:rsidRDefault="00112030" w:rsidP="00112030">
      <w:pPr>
        <w:pStyle w:val="ListParagraph"/>
        <w:numPr>
          <w:ilvl w:val="0"/>
          <w:numId w:val="1"/>
        </w:numPr>
        <w:spacing w:after="80"/>
        <w:contextualSpacing w:val="0"/>
        <w:jc w:val="both"/>
        <w:rPr>
          <w:rFonts w:asciiTheme="majorHAnsi" w:hAnsiTheme="majorHAnsi" w:cstheme="majorHAnsi"/>
          <w:sz w:val="20"/>
          <w:szCs w:val="20"/>
        </w:rPr>
      </w:pPr>
      <w:hyperlink r:id="rId8" w:history="1">
        <w:r w:rsidRPr="0052503C">
          <w:rPr>
            <w:rStyle w:val="Hyperlink"/>
            <w:rFonts w:asciiTheme="majorHAnsi" w:hAnsiTheme="majorHAnsi" w:cstheme="majorHAnsi"/>
            <w:sz w:val="20"/>
            <w:szCs w:val="20"/>
          </w:rPr>
          <w:t>2 CFR Part 200, Subpart A</w:t>
        </w:r>
      </w:hyperlink>
      <w:r w:rsidRPr="0052503C">
        <w:rPr>
          <w:rFonts w:asciiTheme="majorHAnsi" w:hAnsiTheme="majorHAnsi" w:cstheme="majorHAnsi"/>
          <w:sz w:val="20"/>
          <w:szCs w:val="20"/>
        </w:rPr>
        <w:t xml:space="preserve"> - Uniform Guidance.</w:t>
      </w:r>
    </w:p>
    <w:p w14:paraId="6974E9CA" w14:textId="26FF12AD" w:rsidR="00112030" w:rsidRPr="0052503C" w:rsidRDefault="00112030" w:rsidP="00112030">
      <w:pPr>
        <w:spacing w:after="80"/>
        <w:jc w:val="both"/>
        <w:rPr>
          <w:rFonts w:asciiTheme="majorHAnsi" w:hAnsiTheme="majorHAnsi" w:cstheme="majorHAnsi"/>
          <w:sz w:val="20"/>
          <w:szCs w:val="20"/>
        </w:rPr>
      </w:pPr>
      <w:r>
        <w:rPr>
          <w:rFonts w:asciiTheme="majorHAnsi" w:hAnsiTheme="majorHAnsi" w:cstheme="majorHAnsi"/>
          <w:sz w:val="20"/>
          <w:szCs w:val="20"/>
        </w:rPr>
        <w:t>E</w:t>
      </w:r>
      <w:r w:rsidRPr="0052503C">
        <w:rPr>
          <w:rFonts w:asciiTheme="majorHAnsi" w:hAnsiTheme="majorHAnsi" w:cstheme="majorHAnsi"/>
          <w:sz w:val="20"/>
          <w:szCs w:val="20"/>
        </w:rPr>
        <w:t xml:space="preserve">mployees who administer funds under the </w:t>
      </w:r>
      <w:r>
        <w:rPr>
          <w:rFonts w:asciiTheme="majorHAnsi" w:hAnsiTheme="majorHAnsi" w:cstheme="majorHAnsi"/>
          <w:sz w:val="20"/>
          <w:szCs w:val="20"/>
        </w:rPr>
        <w:t>Federal</w:t>
      </w:r>
      <w:r w:rsidRPr="0052503C">
        <w:rPr>
          <w:rFonts w:asciiTheme="majorHAnsi" w:hAnsiTheme="majorHAnsi" w:cstheme="majorHAnsi"/>
          <w:sz w:val="20"/>
          <w:szCs w:val="20"/>
        </w:rPr>
        <w:t xml:space="preserve"> awards must be familiar with the definitions in both. The </w:t>
      </w:r>
      <w:r>
        <w:rPr>
          <w:rFonts w:asciiTheme="majorHAnsi" w:hAnsiTheme="majorHAnsi" w:cstheme="majorHAnsi"/>
          <w:sz w:val="20"/>
          <w:szCs w:val="20"/>
        </w:rPr>
        <w:t>Federal</w:t>
      </w:r>
      <w:r w:rsidRPr="0052503C">
        <w:rPr>
          <w:rFonts w:asciiTheme="majorHAnsi" w:hAnsiTheme="majorHAnsi" w:cstheme="majorHAnsi"/>
          <w:sz w:val="20"/>
          <w:szCs w:val="20"/>
        </w:rPr>
        <w:t xml:space="preserve"> provisions contained and referenced in this document apply to all non-</w:t>
      </w:r>
      <w:r>
        <w:rPr>
          <w:rFonts w:asciiTheme="majorHAnsi" w:hAnsiTheme="majorHAnsi" w:cstheme="majorHAnsi"/>
          <w:sz w:val="20"/>
          <w:szCs w:val="20"/>
        </w:rPr>
        <w:t>Federal</w:t>
      </w:r>
      <w:r w:rsidRPr="0052503C">
        <w:rPr>
          <w:rFonts w:asciiTheme="majorHAnsi" w:hAnsiTheme="majorHAnsi" w:cstheme="majorHAnsi"/>
          <w:sz w:val="20"/>
          <w:szCs w:val="20"/>
        </w:rPr>
        <w:t xml:space="preserve"> entities receiving and expending </w:t>
      </w:r>
      <w:r>
        <w:rPr>
          <w:rFonts w:asciiTheme="majorHAnsi" w:hAnsiTheme="majorHAnsi" w:cstheme="majorHAnsi"/>
          <w:sz w:val="20"/>
          <w:szCs w:val="20"/>
        </w:rPr>
        <w:t>Federal</w:t>
      </w:r>
      <w:r w:rsidRPr="0052503C">
        <w:rPr>
          <w:rFonts w:asciiTheme="majorHAnsi" w:hAnsiTheme="majorHAnsi" w:cstheme="majorHAnsi"/>
          <w:sz w:val="20"/>
          <w:szCs w:val="20"/>
        </w:rPr>
        <w:t xml:space="preserve"> funds. </w:t>
      </w:r>
    </w:p>
    <w:p w14:paraId="4539DD66" w14:textId="77777777" w:rsidR="00112030" w:rsidRPr="0052503C" w:rsidRDefault="00112030" w:rsidP="00112030">
      <w:pPr>
        <w:spacing w:after="80"/>
        <w:rPr>
          <w:rFonts w:asciiTheme="majorHAnsi" w:hAnsiTheme="majorHAnsi" w:cstheme="majorHAnsi"/>
          <w:sz w:val="20"/>
          <w:szCs w:val="20"/>
        </w:rPr>
      </w:pPr>
    </w:p>
    <w:tbl>
      <w:tblPr>
        <w:tblStyle w:val="TableGrid"/>
        <w:tblW w:w="0" w:type="auto"/>
        <w:tblLook w:val="04A0" w:firstRow="1" w:lastRow="0" w:firstColumn="1" w:lastColumn="0" w:noHBand="0" w:noVBand="1"/>
      </w:tblPr>
      <w:tblGrid>
        <w:gridCol w:w="2282"/>
        <w:gridCol w:w="7068"/>
      </w:tblGrid>
      <w:tr w:rsidR="00112030" w:rsidRPr="0052503C" w14:paraId="0CBEDCD9" w14:textId="77777777" w:rsidTr="00112030">
        <w:tc>
          <w:tcPr>
            <w:tcW w:w="2282" w:type="dxa"/>
            <w:shd w:val="clear" w:color="auto" w:fill="F2F2F2" w:themeFill="background1" w:themeFillShade="F2"/>
          </w:tcPr>
          <w:p w14:paraId="57EF64ED" w14:textId="77777777" w:rsidR="00112030" w:rsidRPr="0052503C" w:rsidRDefault="00112030" w:rsidP="000A535E">
            <w:pPr>
              <w:spacing w:after="80"/>
              <w:rPr>
                <w:rFonts w:asciiTheme="majorHAnsi" w:hAnsiTheme="majorHAnsi" w:cstheme="majorHAnsi"/>
                <w:b/>
                <w:bCs/>
                <w:sz w:val="18"/>
                <w:szCs w:val="18"/>
              </w:rPr>
            </w:pPr>
            <w:r w:rsidRPr="0052503C">
              <w:rPr>
                <w:rFonts w:asciiTheme="majorHAnsi" w:hAnsiTheme="majorHAnsi" w:cstheme="majorHAnsi"/>
                <w:b/>
                <w:bCs/>
                <w:sz w:val="18"/>
                <w:szCs w:val="18"/>
              </w:rPr>
              <w:t>Acquisition Cost</w:t>
            </w:r>
          </w:p>
        </w:tc>
        <w:tc>
          <w:tcPr>
            <w:tcW w:w="7068" w:type="dxa"/>
          </w:tcPr>
          <w:p w14:paraId="15FFADE5" w14:textId="77777777" w:rsidR="00112030" w:rsidRPr="0052503C" w:rsidRDefault="00112030" w:rsidP="000A535E">
            <w:pPr>
              <w:spacing w:after="80"/>
              <w:jc w:val="both"/>
              <w:rPr>
                <w:rFonts w:asciiTheme="majorHAnsi" w:hAnsiTheme="majorHAnsi" w:cstheme="majorHAnsi"/>
                <w:sz w:val="18"/>
                <w:szCs w:val="18"/>
              </w:rPr>
            </w:pPr>
            <w:r w:rsidRPr="0052503C">
              <w:rPr>
                <w:rFonts w:asciiTheme="majorHAnsi" w:hAnsiTheme="majorHAnsi" w:cstheme="majorHAnsi"/>
                <w:sz w:val="18"/>
                <w:szCs w:val="18"/>
              </w:rPr>
              <w:t>The cost of the asset</w:t>
            </w:r>
            <w:r>
              <w:rPr>
                <w:rFonts w:asciiTheme="majorHAnsi" w:hAnsiTheme="majorHAnsi" w:cstheme="majorHAnsi"/>
                <w:sz w:val="18"/>
                <w:szCs w:val="18"/>
              </w:rPr>
              <w:t>,</w:t>
            </w:r>
            <w:r w:rsidRPr="0052503C">
              <w:rPr>
                <w:rFonts w:asciiTheme="majorHAnsi" w:hAnsiTheme="majorHAnsi" w:cstheme="majorHAnsi"/>
                <w:sz w:val="18"/>
                <w:szCs w:val="18"/>
              </w:rPr>
              <w:t xml:space="preserve"> including the cost to ready the asset for its intended use. Acquisition cost for equipment, for example, means the net invoice price of the equipment, including the cost of any modifications, attachments, accessories, or auxiliary apparatus necessary to make it usable for the purpose for which it is acquired. Acquisition costs for software </w:t>
            </w:r>
            <w:r>
              <w:rPr>
                <w:rFonts w:asciiTheme="majorHAnsi" w:hAnsiTheme="majorHAnsi" w:cstheme="majorHAnsi"/>
                <w:sz w:val="18"/>
                <w:szCs w:val="18"/>
              </w:rPr>
              <w:t>include</w:t>
            </w:r>
            <w:r w:rsidRPr="0052503C">
              <w:rPr>
                <w:rFonts w:asciiTheme="majorHAnsi" w:hAnsiTheme="majorHAnsi" w:cstheme="majorHAnsi"/>
                <w:sz w:val="18"/>
                <w:szCs w:val="18"/>
              </w:rPr>
              <w:t xml:space="preserve"> those development costs capitalized in accordance with generally accepted accounting principles (GAAP). Ancillary charges, such as taxes, duty, protective in transit insurance, freight, and installation may be included in or excluded from the acquisition cost in accordance with the non-</w:t>
            </w:r>
            <w:r>
              <w:rPr>
                <w:rFonts w:asciiTheme="majorHAnsi" w:hAnsiTheme="majorHAnsi" w:cstheme="majorHAnsi"/>
                <w:sz w:val="18"/>
                <w:szCs w:val="18"/>
              </w:rPr>
              <w:t>Federal</w:t>
            </w:r>
            <w:r w:rsidRPr="0052503C">
              <w:rPr>
                <w:rFonts w:asciiTheme="majorHAnsi" w:hAnsiTheme="majorHAnsi" w:cstheme="majorHAnsi"/>
                <w:sz w:val="18"/>
                <w:szCs w:val="18"/>
              </w:rPr>
              <w:t xml:space="preserve"> entity's regular accounting practices.</w:t>
            </w:r>
          </w:p>
        </w:tc>
      </w:tr>
      <w:tr w:rsidR="00112030" w:rsidRPr="0052503C" w14:paraId="46BEB5B6" w14:textId="77777777" w:rsidTr="00112030">
        <w:tc>
          <w:tcPr>
            <w:tcW w:w="2282" w:type="dxa"/>
            <w:shd w:val="clear" w:color="auto" w:fill="F2F2F2" w:themeFill="background1" w:themeFillShade="F2"/>
          </w:tcPr>
          <w:p w14:paraId="112B1C38" w14:textId="77777777" w:rsidR="00112030" w:rsidRPr="0052503C" w:rsidRDefault="00112030" w:rsidP="000A535E">
            <w:pPr>
              <w:spacing w:after="80"/>
              <w:rPr>
                <w:rFonts w:asciiTheme="majorHAnsi" w:hAnsiTheme="majorHAnsi" w:cstheme="majorHAnsi"/>
                <w:b/>
                <w:bCs/>
                <w:sz w:val="18"/>
                <w:szCs w:val="18"/>
              </w:rPr>
            </w:pPr>
            <w:r w:rsidRPr="0052503C">
              <w:rPr>
                <w:rFonts w:asciiTheme="majorHAnsi" w:hAnsiTheme="majorHAnsi" w:cstheme="majorHAnsi"/>
                <w:b/>
                <w:bCs/>
                <w:sz w:val="18"/>
                <w:szCs w:val="18"/>
              </w:rPr>
              <w:t>Allocation</w:t>
            </w:r>
          </w:p>
        </w:tc>
        <w:tc>
          <w:tcPr>
            <w:tcW w:w="7068" w:type="dxa"/>
          </w:tcPr>
          <w:p w14:paraId="3DE64A57" w14:textId="77777777" w:rsidR="00112030" w:rsidRPr="0052503C" w:rsidRDefault="00112030" w:rsidP="000A535E">
            <w:pPr>
              <w:spacing w:after="80"/>
              <w:jc w:val="both"/>
              <w:rPr>
                <w:rFonts w:asciiTheme="majorHAnsi" w:hAnsiTheme="majorHAnsi" w:cstheme="majorHAnsi"/>
                <w:sz w:val="18"/>
                <w:szCs w:val="18"/>
              </w:rPr>
            </w:pPr>
            <w:r w:rsidRPr="0052503C">
              <w:rPr>
                <w:rFonts w:asciiTheme="majorHAnsi" w:hAnsiTheme="majorHAnsi" w:cstheme="majorHAnsi"/>
                <w:sz w:val="18"/>
                <w:szCs w:val="18"/>
              </w:rPr>
              <w:t>The process of assigning a cost, or a group of costs, to one or more cost objective(s) in reasonable proportion to the benefit provided or other equitable relationship.</w:t>
            </w:r>
          </w:p>
        </w:tc>
      </w:tr>
      <w:tr w:rsidR="00112030" w:rsidRPr="0052503C" w14:paraId="22845C3F" w14:textId="77777777" w:rsidTr="00112030">
        <w:tc>
          <w:tcPr>
            <w:tcW w:w="2282" w:type="dxa"/>
            <w:shd w:val="clear" w:color="auto" w:fill="F2F2F2" w:themeFill="background1" w:themeFillShade="F2"/>
          </w:tcPr>
          <w:p w14:paraId="1D4DD33F" w14:textId="77777777" w:rsidR="00112030" w:rsidRPr="0052503C" w:rsidRDefault="00112030" w:rsidP="000A535E">
            <w:pPr>
              <w:spacing w:after="80"/>
              <w:rPr>
                <w:rFonts w:asciiTheme="majorHAnsi" w:hAnsiTheme="majorHAnsi" w:cstheme="majorHAnsi"/>
                <w:b/>
                <w:bCs/>
                <w:sz w:val="18"/>
                <w:szCs w:val="18"/>
              </w:rPr>
            </w:pPr>
            <w:r>
              <w:rPr>
                <w:rFonts w:asciiTheme="majorHAnsi" w:hAnsiTheme="majorHAnsi" w:cstheme="majorHAnsi"/>
                <w:b/>
                <w:bCs/>
                <w:sz w:val="18"/>
                <w:szCs w:val="18"/>
              </w:rPr>
              <w:t>Applicable Credits</w:t>
            </w:r>
          </w:p>
        </w:tc>
        <w:tc>
          <w:tcPr>
            <w:tcW w:w="7068" w:type="dxa"/>
          </w:tcPr>
          <w:p w14:paraId="4DADE058" w14:textId="77777777" w:rsidR="00112030" w:rsidRPr="0052503C" w:rsidRDefault="00112030" w:rsidP="000A535E">
            <w:pPr>
              <w:spacing w:after="80"/>
              <w:jc w:val="both"/>
              <w:rPr>
                <w:rFonts w:asciiTheme="majorHAnsi" w:hAnsiTheme="majorHAnsi" w:cstheme="majorHAnsi"/>
                <w:sz w:val="18"/>
                <w:szCs w:val="18"/>
              </w:rPr>
            </w:pPr>
            <w:r>
              <w:rPr>
                <w:rFonts w:asciiTheme="majorHAnsi" w:hAnsiTheme="majorHAnsi" w:cstheme="majorHAnsi"/>
                <w:sz w:val="18"/>
                <w:szCs w:val="18"/>
              </w:rPr>
              <w:t>R</w:t>
            </w:r>
            <w:r w:rsidRPr="002445E1">
              <w:rPr>
                <w:rFonts w:asciiTheme="majorHAnsi" w:hAnsiTheme="majorHAnsi" w:cstheme="majorHAnsi"/>
                <w:sz w:val="18"/>
                <w:szCs w:val="18"/>
              </w:rPr>
              <w:t>eceipts or reduction-of-expenditure-type transactions that offset or reduce expense items allocable to the Federal award as direct or indirect (F&amp;A) costs</w:t>
            </w:r>
            <w:r>
              <w:rPr>
                <w:rFonts w:asciiTheme="majorHAnsi" w:hAnsiTheme="majorHAnsi" w:cstheme="majorHAnsi"/>
                <w:sz w:val="18"/>
                <w:szCs w:val="18"/>
              </w:rPr>
              <w:t xml:space="preserve"> per </w:t>
            </w:r>
            <w:hyperlink r:id="rId9" w:anchor="p-200.406(a)" w:history="1">
              <w:r w:rsidRPr="00A97BFB">
                <w:rPr>
                  <w:rStyle w:val="Hyperlink"/>
                  <w:rFonts w:asciiTheme="majorHAnsi" w:hAnsiTheme="majorHAnsi" w:cstheme="majorHAnsi"/>
                  <w:sz w:val="18"/>
                  <w:szCs w:val="18"/>
                </w:rPr>
                <w:t>2 CFR 200.406(a)</w:t>
              </w:r>
            </w:hyperlink>
            <w:r w:rsidRPr="002445E1">
              <w:rPr>
                <w:rFonts w:asciiTheme="majorHAnsi" w:hAnsiTheme="majorHAnsi" w:cstheme="majorHAnsi"/>
                <w:sz w:val="18"/>
                <w:szCs w:val="18"/>
              </w:rPr>
              <w:t>. Examples of such transactions are purchase discounts, rebates or allowances, recoveries or indemnities on losses, insurance refunds or rebates, and adjustments of overpayments or erroneous charges.</w:t>
            </w:r>
          </w:p>
        </w:tc>
      </w:tr>
      <w:tr w:rsidR="00112030" w:rsidRPr="0052503C" w14:paraId="0A154FF2" w14:textId="77777777" w:rsidTr="00112030">
        <w:tc>
          <w:tcPr>
            <w:tcW w:w="2282" w:type="dxa"/>
            <w:shd w:val="clear" w:color="auto" w:fill="F2F2F2" w:themeFill="background1" w:themeFillShade="F2"/>
          </w:tcPr>
          <w:p w14:paraId="4AD3B347" w14:textId="77777777" w:rsidR="00112030" w:rsidRPr="0052503C" w:rsidRDefault="00112030" w:rsidP="000A535E">
            <w:pPr>
              <w:spacing w:after="80"/>
              <w:rPr>
                <w:rFonts w:asciiTheme="majorHAnsi" w:hAnsiTheme="majorHAnsi" w:cstheme="majorHAnsi"/>
                <w:b/>
                <w:bCs/>
                <w:sz w:val="18"/>
                <w:szCs w:val="18"/>
              </w:rPr>
            </w:pPr>
            <w:r w:rsidRPr="0052503C">
              <w:rPr>
                <w:rFonts w:asciiTheme="majorHAnsi" w:hAnsiTheme="majorHAnsi" w:cstheme="majorHAnsi"/>
                <w:b/>
                <w:bCs/>
                <w:sz w:val="18"/>
                <w:szCs w:val="18"/>
              </w:rPr>
              <w:t>Assistance Listings</w:t>
            </w:r>
          </w:p>
        </w:tc>
        <w:tc>
          <w:tcPr>
            <w:tcW w:w="7068" w:type="dxa"/>
          </w:tcPr>
          <w:p w14:paraId="36919531" w14:textId="77777777" w:rsidR="00112030" w:rsidRPr="0052503C" w:rsidRDefault="00112030" w:rsidP="000A535E">
            <w:pPr>
              <w:spacing w:after="80"/>
              <w:jc w:val="both"/>
              <w:rPr>
                <w:rFonts w:asciiTheme="majorHAnsi" w:hAnsiTheme="majorHAnsi" w:cstheme="majorHAnsi"/>
                <w:sz w:val="18"/>
                <w:szCs w:val="18"/>
              </w:rPr>
            </w:pPr>
            <w:r w:rsidRPr="0052503C">
              <w:rPr>
                <w:rFonts w:asciiTheme="majorHAnsi" w:hAnsiTheme="majorHAnsi" w:cstheme="majorHAnsi"/>
                <w:sz w:val="18"/>
                <w:szCs w:val="18"/>
              </w:rPr>
              <w:t xml:space="preserve">The publicly available listing of </w:t>
            </w:r>
            <w:r>
              <w:rPr>
                <w:rFonts w:asciiTheme="majorHAnsi" w:hAnsiTheme="majorHAnsi" w:cstheme="majorHAnsi"/>
                <w:sz w:val="18"/>
                <w:szCs w:val="18"/>
              </w:rPr>
              <w:t>Federal</w:t>
            </w:r>
            <w:r w:rsidRPr="0052503C">
              <w:rPr>
                <w:rFonts w:asciiTheme="majorHAnsi" w:hAnsiTheme="majorHAnsi" w:cstheme="majorHAnsi"/>
                <w:sz w:val="18"/>
                <w:szCs w:val="18"/>
              </w:rPr>
              <w:t xml:space="preserve"> assistance programs managed and administered by the General Services Administration, formerly known as the Catalog of Federal Domestic Assistance (CFDA).</w:t>
            </w:r>
          </w:p>
        </w:tc>
      </w:tr>
      <w:tr w:rsidR="00112030" w:rsidRPr="0052503C" w14:paraId="0798B195" w14:textId="77777777" w:rsidTr="00112030">
        <w:tc>
          <w:tcPr>
            <w:tcW w:w="2282" w:type="dxa"/>
            <w:shd w:val="clear" w:color="auto" w:fill="F2F2F2" w:themeFill="background1" w:themeFillShade="F2"/>
          </w:tcPr>
          <w:p w14:paraId="6EA8B3E7" w14:textId="77777777" w:rsidR="00112030" w:rsidRPr="0052503C" w:rsidRDefault="00112030" w:rsidP="000A535E">
            <w:pPr>
              <w:spacing w:after="80"/>
              <w:rPr>
                <w:rFonts w:asciiTheme="majorHAnsi" w:hAnsiTheme="majorHAnsi" w:cstheme="majorHAnsi"/>
                <w:b/>
                <w:bCs/>
                <w:sz w:val="18"/>
                <w:szCs w:val="18"/>
              </w:rPr>
            </w:pPr>
            <w:r w:rsidRPr="0052503C">
              <w:rPr>
                <w:rFonts w:asciiTheme="majorHAnsi" w:hAnsiTheme="majorHAnsi" w:cstheme="majorHAnsi"/>
                <w:b/>
                <w:bCs/>
                <w:sz w:val="18"/>
                <w:szCs w:val="18"/>
              </w:rPr>
              <w:t>Assistance Listing Number</w:t>
            </w:r>
          </w:p>
        </w:tc>
        <w:tc>
          <w:tcPr>
            <w:tcW w:w="7068" w:type="dxa"/>
          </w:tcPr>
          <w:p w14:paraId="590A9F93" w14:textId="77777777" w:rsidR="00112030" w:rsidRPr="0052503C" w:rsidRDefault="00112030" w:rsidP="000A535E">
            <w:pPr>
              <w:spacing w:after="80"/>
              <w:jc w:val="both"/>
              <w:rPr>
                <w:rFonts w:asciiTheme="majorHAnsi" w:hAnsiTheme="majorHAnsi" w:cstheme="majorHAnsi"/>
                <w:sz w:val="18"/>
                <w:szCs w:val="18"/>
              </w:rPr>
            </w:pPr>
            <w:r w:rsidRPr="0052503C">
              <w:rPr>
                <w:rFonts w:asciiTheme="majorHAnsi" w:hAnsiTheme="majorHAnsi" w:cstheme="majorHAnsi"/>
                <w:sz w:val="18"/>
                <w:szCs w:val="18"/>
              </w:rPr>
              <w:t xml:space="preserve">A unique number </w:t>
            </w:r>
            <w:r>
              <w:rPr>
                <w:rFonts w:asciiTheme="majorHAnsi" w:hAnsiTheme="majorHAnsi" w:cstheme="majorHAnsi"/>
                <w:sz w:val="18"/>
                <w:szCs w:val="18"/>
              </w:rPr>
              <w:t xml:space="preserve">is </w:t>
            </w:r>
            <w:r w:rsidRPr="0052503C">
              <w:rPr>
                <w:rFonts w:asciiTheme="majorHAnsi" w:hAnsiTheme="majorHAnsi" w:cstheme="majorHAnsi"/>
                <w:sz w:val="18"/>
                <w:szCs w:val="18"/>
              </w:rPr>
              <w:t xml:space="preserve">assigned to identify a Federal Assistance </w:t>
            </w:r>
            <w:r>
              <w:rPr>
                <w:rFonts w:asciiTheme="majorHAnsi" w:hAnsiTheme="majorHAnsi" w:cstheme="majorHAnsi"/>
                <w:sz w:val="18"/>
                <w:szCs w:val="18"/>
              </w:rPr>
              <w:t>Listing</w:t>
            </w:r>
            <w:r w:rsidRPr="0052503C">
              <w:rPr>
                <w:rFonts w:asciiTheme="majorHAnsi" w:hAnsiTheme="majorHAnsi" w:cstheme="majorHAnsi"/>
                <w:sz w:val="18"/>
                <w:szCs w:val="18"/>
              </w:rPr>
              <w:t>, formerly known as the CFDA Number.</w:t>
            </w:r>
          </w:p>
        </w:tc>
      </w:tr>
      <w:tr w:rsidR="00112030" w:rsidRPr="0052503C" w14:paraId="4EA2A4E7" w14:textId="77777777" w:rsidTr="00112030">
        <w:tc>
          <w:tcPr>
            <w:tcW w:w="2282" w:type="dxa"/>
            <w:shd w:val="clear" w:color="auto" w:fill="F2F2F2" w:themeFill="background1" w:themeFillShade="F2"/>
          </w:tcPr>
          <w:p w14:paraId="07E1592E" w14:textId="77777777" w:rsidR="00112030" w:rsidRPr="0052503C" w:rsidRDefault="00112030" w:rsidP="000A535E">
            <w:pPr>
              <w:spacing w:after="80"/>
              <w:rPr>
                <w:rFonts w:asciiTheme="majorHAnsi" w:hAnsiTheme="majorHAnsi" w:cstheme="majorHAnsi"/>
                <w:b/>
                <w:bCs/>
                <w:sz w:val="18"/>
                <w:szCs w:val="18"/>
              </w:rPr>
            </w:pPr>
            <w:r w:rsidRPr="0052503C">
              <w:rPr>
                <w:rFonts w:asciiTheme="majorHAnsi" w:hAnsiTheme="majorHAnsi" w:cstheme="majorHAnsi"/>
                <w:b/>
                <w:bCs/>
                <w:sz w:val="18"/>
                <w:szCs w:val="18"/>
              </w:rPr>
              <w:t>Assistance Listing Program Title</w:t>
            </w:r>
          </w:p>
        </w:tc>
        <w:tc>
          <w:tcPr>
            <w:tcW w:w="7068" w:type="dxa"/>
          </w:tcPr>
          <w:p w14:paraId="6B26E817" w14:textId="77777777" w:rsidR="00112030" w:rsidRPr="0052503C" w:rsidRDefault="00112030" w:rsidP="000A535E">
            <w:pPr>
              <w:spacing w:after="80"/>
              <w:jc w:val="both"/>
              <w:rPr>
                <w:rFonts w:asciiTheme="majorHAnsi" w:hAnsiTheme="majorHAnsi" w:cstheme="majorHAnsi"/>
                <w:sz w:val="18"/>
                <w:szCs w:val="18"/>
              </w:rPr>
            </w:pPr>
            <w:r w:rsidRPr="0052503C">
              <w:rPr>
                <w:rFonts w:asciiTheme="majorHAnsi" w:hAnsiTheme="majorHAnsi" w:cstheme="majorHAnsi"/>
                <w:sz w:val="18"/>
                <w:szCs w:val="18"/>
              </w:rPr>
              <w:t>The title that corresponds to the Federal Assistance Listings Number, formerly known as the CFDA program title.</w:t>
            </w:r>
          </w:p>
        </w:tc>
      </w:tr>
      <w:tr w:rsidR="00112030" w:rsidRPr="0052503C" w14:paraId="1C5DE194" w14:textId="77777777" w:rsidTr="00112030">
        <w:tc>
          <w:tcPr>
            <w:tcW w:w="2282" w:type="dxa"/>
            <w:shd w:val="clear" w:color="auto" w:fill="F2F2F2" w:themeFill="background1" w:themeFillShade="F2"/>
          </w:tcPr>
          <w:p w14:paraId="509D1725" w14:textId="77777777" w:rsidR="00112030" w:rsidRPr="0052503C" w:rsidRDefault="00112030" w:rsidP="000A535E">
            <w:pPr>
              <w:spacing w:after="80"/>
              <w:rPr>
                <w:rFonts w:asciiTheme="majorHAnsi" w:hAnsiTheme="majorHAnsi" w:cstheme="majorHAnsi"/>
                <w:b/>
                <w:bCs/>
                <w:sz w:val="18"/>
                <w:szCs w:val="18"/>
              </w:rPr>
            </w:pPr>
            <w:r w:rsidRPr="0052503C">
              <w:rPr>
                <w:rFonts w:asciiTheme="majorHAnsi" w:hAnsiTheme="majorHAnsi" w:cstheme="majorHAnsi"/>
                <w:b/>
                <w:bCs/>
                <w:sz w:val="18"/>
                <w:szCs w:val="18"/>
              </w:rPr>
              <w:t>Award</w:t>
            </w:r>
          </w:p>
        </w:tc>
        <w:tc>
          <w:tcPr>
            <w:tcW w:w="7068" w:type="dxa"/>
          </w:tcPr>
          <w:p w14:paraId="358DCF7E" w14:textId="77777777" w:rsidR="00112030" w:rsidRPr="0052503C" w:rsidRDefault="00112030" w:rsidP="000A535E">
            <w:pPr>
              <w:spacing w:after="80"/>
              <w:jc w:val="both"/>
              <w:rPr>
                <w:rFonts w:asciiTheme="majorHAnsi" w:hAnsiTheme="majorHAnsi" w:cstheme="majorHAnsi"/>
                <w:sz w:val="18"/>
                <w:szCs w:val="18"/>
              </w:rPr>
            </w:pPr>
            <w:r>
              <w:rPr>
                <w:rFonts w:asciiTheme="majorHAnsi" w:hAnsiTheme="majorHAnsi" w:cstheme="majorHAnsi"/>
                <w:sz w:val="18"/>
                <w:szCs w:val="18"/>
              </w:rPr>
              <w:t>It has</w:t>
            </w:r>
            <w:r w:rsidRPr="0052503C">
              <w:rPr>
                <w:rFonts w:asciiTheme="majorHAnsi" w:hAnsiTheme="majorHAnsi" w:cstheme="majorHAnsi"/>
                <w:sz w:val="18"/>
                <w:szCs w:val="18"/>
              </w:rPr>
              <w:t xml:space="preserve"> the same meaning as the definition of “Grant”.</w:t>
            </w:r>
          </w:p>
        </w:tc>
      </w:tr>
      <w:tr w:rsidR="00112030" w:rsidRPr="0052503C" w14:paraId="0FF60963" w14:textId="77777777" w:rsidTr="00112030">
        <w:tc>
          <w:tcPr>
            <w:tcW w:w="2282" w:type="dxa"/>
            <w:shd w:val="clear" w:color="auto" w:fill="F2F2F2" w:themeFill="background1" w:themeFillShade="F2"/>
          </w:tcPr>
          <w:p w14:paraId="58A3A535" w14:textId="77777777" w:rsidR="00112030" w:rsidRPr="0052503C" w:rsidRDefault="00112030" w:rsidP="000A535E">
            <w:pPr>
              <w:spacing w:after="80"/>
              <w:rPr>
                <w:rFonts w:asciiTheme="majorHAnsi" w:hAnsiTheme="majorHAnsi" w:cstheme="majorHAnsi"/>
                <w:b/>
                <w:bCs/>
                <w:sz w:val="18"/>
                <w:szCs w:val="18"/>
              </w:rPr>
            </w:pPr>
            <w:r w:rsidRPr="0052503C">
              <w:rPr>
                <w:rFonts w:asciiTheme="majorHAnsi" w:hAnsiTheme="majorHAnsi" w:cstheme="majorHAnsi"/>
                <w:b/>
                <w:bCs/>
                <w:sz w:val="18"/>
                <w:szCs w:val="18"/>
              </w:rPr>
              <w:t>Budget Period</w:t>
            </w:r>
          </w:p>
        </w:tc>
        <w:tc>
          <w:tcPr>
            <w:tcW w:w="7068" w:type="dxa"/>
          </w:tcPr>
          <w:p w14:paraId="1905D62C" w14:textId="77777777" w:rsidR="00112030" w:rsidRPr="0052503C" w:rsidRDefault="00112030" w:rsidP="000A535E">
            <w:pPr>
              <w:spacing w:after="80"/>
              <w:jc w:val="both"/>
              <w:rPr>
                <w:rFonts w:asciiTheme="majorHAnsi" w:hAnsiTheme="majorHAnsi" w:cstheme="majorHAnsi"/>
                <w:sz w:val="18"/>
                <w:szCs w:val="18"/>
              </w:rPr>
            </w:pPr>
            <w:r w:rsidRPr="0052503C">
              <w:rPr>
                <w:rFonts w:asciiTheme="majorHAnsi" w:hAnsiTheme="majorHAnsi" w:cstheme="majorHAnsi"/>
                <w:sz w:val="18"/>
                <w:szCs w:val="18"/>
              </w:rPr>
              <w:t>The time interval from the start date of a funded portion of an award to the end date of that funded portion during which recipients are authorized to expend the funds awarded, including any funds carried forward.</w:t>
            </w:r>
          </w:p>
        </w:tc>
      </w:tr>
      <w:tr w:rsidR="00112030" w:rsidRPr="0052503C" w14:paraId="2E554AB4" w14:textId="77777777" w:rsidTr="00112030">
        <w:tc>
          <w:tcPr>
            <w:tcW w:w="2282" w:type="dxa"/>
            <w:shd w:val="clear" w:color="auto" w:fill="F2F2F2" w:themeFill="background1" w:themeFillShade="F2"/>
          </w:tcPr>
          <w:p w14:paraId="6CD2E5AA" w14:textId="77777777" w:rsidR="00112030" w:rsidRPr="0052503C" w:rsidRDefault="00112030" w:rsidP="000A535E">
            <w:pPr>
              <w:spacing w:after="80"/>
              <w:rPr>
                <w:rFonts w:asciiTheme="majorHAnsi" w:hAnsiTheme="majorHAnsi" w:cstheme="majorHAnsi"/>
                <w:b/>
                <w:bCs/>
                <w:sz w:val="18"/>
                <w:szCs w:val="18"/>
              </w:rPr>
            </w:pPr>
            <w:r w:rsidRPr="0052503C">
              <w:rPr>
                <w:rFonts w:asciiTheme="majorHAnsi" w:hAnsiTheme="majorHAnsi" w:cstheme="majorHAnsi"/>
                <w:b/>
                <w:bCs/>
                <w:sz w:val="18"/>
                <w:szCs w:val="18"/>
              </w:rPr>
              <w:t>Capital Assets</w:t>
            </w:r>
          </w:p>
        </w:tc>
        <w:tc>
          <w:tcPr>
            <w:tcW w:w="7068" w:type="dxa"/>
          </w:tcPr>
          <w:p w14:paraId="71C1AEA1" w14:textId="77777777" w:rsidR="00112030" w:rsidRPr="0052503C" w:rsidRDefault="00112030" w:rsidP="000A535E">
            <w:pPr>
              <w:spacing w:after="80"/>
              <w:jc w:val="both"/>
              <w:rPr>
                <w:rFonts w:asciiTheme="majorHAnsi" w:hAnsiTheme="majorHAnsi" w:cstheme="majorHAnsi"/>
                <w:sz w:val="18"/>
                <w:szCs w:val="18"/>
              </w:rPr>
            </w:pPr>
            <w:r w:rsidRPr="0052503C">
              <w:rPr>
                <w:rFonts w:asciiTheme="majorHAnsi" w:hAnsiTheme="majorHAnsi" w:cstheme="majorHAnsi"/>
                <w:sz w:val="18"/>
                <w:szCs w:val="18"/>
              </w:rPr>
              <w:t>Tangible or intangible assets used in operations having a useful life of more than one year which are capitalized in accordance with GAAP</w:t>
            </w:r>
            <w:r>
              <w:rPr>
                <w:rFonts w:asciiTheme="majorHAnsi" w:hAnsiTheme="majorHAnsi" w:cstheme="majorHAnsi"/>
                <w:sz w:val="18"/>
                <w:szCs w:val="18"/>
              </w:rPr>
              <w:t>,</w:t>
            </w:r>
            <w:r w:rsidRPr="0052503C">
              <w:rPr>
                <w:rFonts w:asciiTheme="majorHAnsi" w:hAnsiTheme="majorHAnsi" w:cstheme="majorHAnsi"/>
                <w:sz w:val="18"/>
                <w:szCs w:val="18"/>
              </w:rPr>
              <w:t xml:space="preserve"> including (</w:t>
            </w:r>
            <w:proofErr w:type="spellStart"/>
            <w:r w:rsidRPr="0052503C">
              <w:rPr>
                <w:rFonts w:asciiTheme="majorHAnsi" w:hAnsiTheme="majorHAnsi" w:cstheme="majorHAnsi"/>
                <w:sz w:val="18"/>
                <w:szCs w:val="18"/>
              </w:rPr>
              <w:t>i</w:t>
            </w:r>
            <w:proofErr w:type="spellEnd"/>
            <w:r w:rsidRPr="0052503C">
              <w:rPr>
                <w:rFonts w:asciiTheme="majorHAnsi" w:hAnsiTheme="majorHAnsi" w:cstheme="majorHAnsi"/>
                <w:sz w:val="18"/>
                <w:szCs w:val="18"/>
              </w:rPr>
              <w:t>) Land, buildings (facilities), equipment, and intellectual property (including software) whether acquired by purchase, construction, manufacture, exchange, or through a lease accounted for as financed purchase under Government Accounting Standards Board (GASB) standards or a finance lease under Financial Accounting Standards Board (FASB) standards; and (ii) Additions, improvements, modifications, replacements, rearrangements, reinstallations, renovations or alterations to capital assets that materially increase their value or useful life (not ordinary repairs and maintenance).</w:t>
            </w:r>
          </w:p>
        </w:tc>
      </w:tr>
      <w:tr w:rsidR="00112030" w:rsidRPr="0052503C" w14:paraId="08097E82" w14:textId="77777777" w:rsidTr="00112030">
        <w:tc>
          <w:tcPr>
            <w:tcW w:w="2282" w:type="dxa"/>
            <w:shd w:val="clear" w:color="auto" w:fill="F2F2F2" w:themeFill="background1" w:themeFillShade="F2"/>
          </w:tcPr>
          <w:p w14:paraId="191FAABE" w14:textId="77777777" w:rsidR="00112030" w:rsidRPr="0052503C" w:rsidRDefault="00112030" w:rsidP="000A535E">
            <w:pPr>
              <w:spacing w:after="80"/>
              <w:rPr>
                <w:rFonts w:asciiTheme="majorHAnsi" w:hAnsiTheme="majorHAnsi" w:cstheme="majorHAnsi"/>
                <w:b/>
                <w:bCs/>
                <w:sz w:val="18"/>
                <w:szCs w:val="18"/>
              </w:rPr>
            </w:pPr>
            <w:r w:rsidRPr="0052503C">
              <w:rPr>
                <w:rFonts w:asciiTheme="majorHAnsi" w:hAnsiTheme="majorHAnsi" w:cstheme="majorHAnsi"/>
                <w:b/>
                <w:bCs/>
                <w:sz w:val="18"/>
                <w:szCs w:val="18"/>
              </w:rPr>
              <w:t>Carryover</w:t>
            </w:r>
          </w:p>
        </w:tc>
        <w:tc>
          <w:tcPr>
            <w:tcW w:w="7068" w:type="dxa"/>
          </w:tcPr>
          <w:p w14:paraId="6EE5FC35" w14:textId="77777777" w:rsidR="00112030" w:rsidRPr="0052503C" w:rsidRDefault="00112030" w:rsidP="000A535E">
            <w:pPr>
              <w:spacing w:after="80"/>
              <w:jc w:val="both"/>
              <w:rPr>
                <w:rFonts w:asciiTheme="majorHAnsi" w:hAnsiTheme="majorHAnsi" w:cstheme="majorHAnsi"/>
                <w:sz w:val="18"/>
                <w:szCs w:val="18"/>
              </w:rPr>
            </w:pPr>
            <w:r w:rsidRPr="0052503C">
              <w:rPr>
                <w:rFonts w:asciiTheme="majorHAnsi" w:hAnsiTheme="majorHAnsi" w:cstheme="majorHAnsi"/>
                <w:sz w:val="18"/>
                <w:szCs w:val="18"/>
              </w:rPr>
              <w:t xml:space="preserve">Section 19(a) and (b) of the Rehabilitation Act of 1973, as amended (Act), permits States to carry over </w:t>
            </w:r>
            <w:r>
              <w:rPr>
                <w:rFonts w:asciiTheme="majorHAnsi" w:hAnsiTheme="majorHAnsi" w:cstheme="majorHAnsi"/>
                <w:sz w:val="18"/>
                <w:szCs w:val="18"/>
              </w:rPr>
              <w:t>Federal</w:t>
            </w:r>
            <w:r w:rsidRPr="0052503C">
              <w:rPr>
                <w:rFonts w:asciiTheme="majorHAnsi" w:hAnsiTheme="majorHAnsi" w:cstheme="majorHAnsi"/>
                <w:sz w:val="18"/>
                <w:szCs w:val="18"/>
              </w:rPr>
              <w:t xml:space="preserve"> funds which were not obligated or expended during the FFY of Appropriation (including funds received during reallotment) for obligation and expenditure during the subsequent FFY provided the States complied with applicable non-</w:t>
            </w:r>
            <w:r>
              <w:rPr>
                <w:rFonts w:asciiTheme="majorHAnsi" w:hAnsiTheme="majorHAnsi" w:cstheme="majorHAnsi"/>
                <w:sz w:val="18"/>
                <w:szCs w:val="18"/>
              </w:rPr>
              <w:t>Federal</w:t>
            </w:r>
            <w:r w:rsidRPr="0052503C">
              <w:rPr>
                <w:rFonts w:asciiTheme="majorHAnsi" w:hAnsiTheme="majorHAnsi" w:cstheme="majorHAnsi"/>
                <w:sz w:val="18"/>
                <w:szCs w:val="18"/>
              </w:rPr>
              <w:t xml:space="preserve"> share requirements. </w:t>
            </w:r>
            <w:r w:rsidRPr="0052503C">
              <w:rPr>
                <w:rFonts w:asciiTheme="majorHAnsi" w:hAnsiTheme="majorHAnsi" w:cstheme="majorHAnsi"/>
                <w:sz w:val="18"/>
                <w:szCs w:val="18"/>
              </w:rPr>
              <w:lastRenderedPageBreak/>
              <w:t xml:space="preserve">This means that States may carry over the unobligated balance of </w:t>
            </w:r>
            <w:r>
              <w:rPr>
                <w:rFonts w:asciiTheme="majorHAnsi" w:hAnsiTheme="majorHAnsi" w:cstheme="majorHAnsi"/>
                <w:sz w:val="18"/>
                <w:szCs w:val="18"/>
              </w:rPr>
              <w:t>Federal</w:t>
            </w:r>
            <w:r w:rsidRPr="0052503C">
              <w:rPr>
                <w:rFonts w:asciiTheme="majorHAnsi" w:hAnsiTheme="majorHAnsi" w:cstheme="majorHAnsi"/>
                <w:sz w:val="18"/>
                <w:szCs w:val="18"/>
              </w:rPr>
              <w:t xml:space="preserve"> funds for one FFY beyond the FFY of Appropriation so long as they have satisfied applicable match requirements.</w:t>
            </w:r>
          </w:p>
        </w:tc>
      </w:tr>
      <w:tr w:rsidR="00112030" w:rsidRPr="0052503C" w14:paraId="6841E39D" w14:textId="77777777" w:rsidTr="00112030">
        <w:tc>
          <w:tcPr>
            <w:tcW w:w="2282" w:type="dxa"/>
            <w:shd w:val="clear" w:color="auto" w:fill="F2F2F2" w:themeFill="background1" w:themeFillShade="F2"/>
          </w:tcPr>
          <w:p w14:paraId="6F470170" w14:textId="77777777" w:rsidR="00112030" w:rsidRPr="0052503C" w:rsidRDefault="00112030" w:rsidP="000A535E">
            <w:pPr>
              <w:spacing w:after="80"/>
              <w:rPr>
                <w:rFonts w:asciiTheme="majorHAnsi" w:hAnsiTheme="majorHAnsi" w:cstheme="majorHAnsi"/>
                <w:b/>
                <w:bCs/>
                <w:sz w:val="18"/>
                <w:szCs w:val="18"/>
              </w:rPr>
            </w:pPr>
            <w:r w:rsidRPr="0052503C">
              <w:rPr>
                <w:rFonts w:asciiTheme="majorHAnsi" w:hAnsiTheme="majorHAnsi" w:cstheme="majorHAnsi"/>
                <w:b/>
                <w:bCs/>
                <w:sz w:val="18"/>
                <w:szCs w:val="18"/>
              </w:rPr>
              <w:lastRenderedPageBreak/>
              <w:t>Central Service Cost Allocation Plan</w:t>
            </w:r>
          </w:p>
        </w:tc>
        <w:tc>
          <w:tcPr>
            <w:tcW w:w="7068" w:type="dxa"/>
          </w:tcPr>
          <w:p w14:paraId="120F1915" w14:textId="77777777" w:rsidR="00112030" w:rsidRPr="0052503C" w:rsidRDefault="00112030" w:rsidP="000A535E">
            <w:pPr>
              <w:spacing w:after="80"/>
              <w:jc w:val="both"/>
              <w:rPr>
                <w:rFonts w:asciiTheme="majorHAnsi" w:hAnsiTheme="majorHAnsi" w:cstheme="majorHAnsi"/>
                <w:sz w:val="18"/>
                <w:szCs w:val="18"/>
              </w:rPr>
            </w:pPr>
            <w:r w:rsidRPr="0052503C">
              <w:rPr>
                <w:rFonts w:asciiTheme="majorHAnsi" w:hAnsiTheme="majorHAnsi" w:cstheme="majorHAnsi"/>
                <w:sz w:val="18"/>
                <w:szCs w:val="18"/>
              </w:rPr>
              <w:t>The documentation identifying, accumulating, and allocating or developing billing rates based on the allowable costs of services provided by a State or local government or Indian tribe on a centralized basis to its departments and agencies. The costs of these services may be allocated or billed to users.</w:t>
            </w:r>
          </w:p>
        </w:tc>
      </w:tr>
      <w:tr w:rsidR="00112030" w:rsidRPr="0052503C" w14:paraId="18011DBE" w14:textId="77777777" w:rsidTr="00112030">
        <w:tc>
          <w:tcPr>
            <w:tcW w:w="2282" w:type="dxa"/>
            <w:shd w:val="clear" w:color="auto" w:fill="F2F2F2" w:themeFill="background1" w:themeFillShade="F2"/>
          </w:tcPr>
          <w:p w14:paraId="42C5E596" w14:textId="77777777" w:rsidR="00112030" w:rsidRPr="0052503C" w:rsidRDefault="00112030" w:rsidP="000A535E">
            <w:pPr>
              <w:spacing w:after="80"/>
              <w:rPr>
                <w:rFonts w:asciiTheme="majorHAnsi" w:hAnsiTheme="majorHAnsi" w:cstheme="majorHAnsi"/>
                <w:b/>
                <w:bCs/>
                <w:sz w:val="18"/>
                <w:szCs w:val="18"/>
              </w:rPr>
            </w:pPr>
            <w:r w:rsidRPr="0052503C">
              <w:rPr>
                <w:rFonts w:asciiTheme="majorHAnsi" w:hAnsiTheme="majorHAnsi" w:cstheme="majorHAnsi"/>
                <w:b/>
                <w:bCs/>
                <w:sz w:val="18"/>
                <w:szCs w:val="18"/>
              </w:rPr>
              <w:t>Claim</w:t>
            </w:r>
          </w:p>
        </w:tc>
        <w:tc>
          <w:tcPr>
            <w:tcW w:w="7068" w:type="dxa"/>
          </w:tcPr>
          <w:p w14:paraId="3D058661" w14:textId="77777777" w:rsidR="00112030" w:rsidRPr="0052503C" w:rsidRDefault="00112030" w:rsidP="000A535E">
            <w:pPr>
              <w:spacing w:after="80"/>
              <w:jc w:val="both"/>
              <w:rPr>
                <w:rFonts w:asciiTheme="majorHAnsi" w:hAnsiTheme="majorHAnsi" w:cstheme="majorHAnsi"/>
                <w:sz w:val="18"/>
                <w:szCs w:val="18"/>
              </w:rPr>
            </w:pPr>
            <w:r w:rsidRPr="0052503C">
              <w:rPr>
                <w:rFonts w:asciiTheme="majorHAnsi" w:hAnsiTheme="majorHAnsi" w:cstheme="majorHAnsi"/>
                <w:sz w:val="18"/>
                <w:szCs w:val="18"/>
              </w:rPr>
              <w:t>A request for payment that is not in dispute when submitted.</w:t>
            </w:r>
          </w:p>
        </w:tc>
      </w:tr>
      <w:tr w:rsidR="00112030" w:rsidRPr="0052503C" w14:paraId="54672368" w14:textId="77777777" w:rsidTr="00112030">
        <w:tc>
          <w:tcPr>
            <w:tcW w:w="2282" w:type="dxa"/>
            <w:shd w:val="clear" w:color="auto" w:fill="F2F2F2" w:themeFill="background1" w:themeFillShade="F2"/>
          </w:tcPr>
          <w:p w14:paraId="7DDEC814" w14:textId="77777777" w:rsidR="00112030" w:rsidRPr="0052503C" w:rsidRDefault="00112030" w:rsidP="000A535E">
            <w:pPr>
              <w:spacing w:after="80"/>
              <w:rPr>
                <w:rFonts w:asciiTheme="majorHAnsi" w:hAnsiTheme="majorHAnsi" w:cstheme="majorHAnsi"/>
                <w:b/>
                <w:bCs/>
                <w:sz w:val="18"/>
                <w:szCs w:val="18"/>
              </w:rPr>
            </w:pPr>
            <w:r w:rsidRPr="0052503C">
              <w:rPr>
                <w:rFonts w:asciiTheme="majorHAnsi" w:hAnsiTheme="majorHAnsi" w:cstheme="majorHAnsi"/>
                <w:b/>
                <w:bCs/>
                <w:sz w:val="18"/>
                <w:szCs w:val="18"/>
              </w:rPr>
              <w:t>Closeout</w:t>
            </w:r>
          </w:p>
        </w:tc>
        <w:tc>
          <w:tcPr>
            <w:tcW w:w="7068" w:type="dxa"/>
          </w:tcPr>
          <w:p w14:paraId="66AEA119" w14:textId="77777777" w:rsidR="00112030" w:rsidRPr="0052503C" w:rsidRDefault="00112030" w:rsidP="000A535E">
            <w:pPr>
              <w:spacing w:after="80"/>
              <w:jc w:val="both"/>
              <w:rPr>
                <w:rFonts w:asciiTheme="majorHAnsi" w:hAnsiTheme="majorHAnsi" w:cstheme="majorHAnsi"/>
                <w:sz w:val="18"/>
                <w:szCs w:val="18"/>
              </w:rPr>
            </w:pPr>
            <w:r w:rsidRPr="0052503C">
              <w:rPr>
                <w:rFonts w:asciiTheme="majorHAnsi" w:hAnsiTheme="majorHAnsi" w:cstheme="majorHAnsi"/>
                <w:sz w:val="18"/>
                <w:szCs w:val="18"/>
              </w:rPr>
              <w:t xml:space="preserve">The process by which the </w:t>
            </w:r>
            <w:r>
              <w:rPr>
                <w:rFonts w:asciiTheme="majorHAnsi" w:hAnsiTheme="majorHAnsi" w:cstheme="majorHAnsi"/>
                <w:sz w:val="18"/>
                <w:szCs w:val="18"/>
              </w:rPr>
              <w:t>Federal</w:t>
            </w:r>
            <w:r w:rsidRPr="0052503C">
              <w:rPr>
                <w:rFonts w:asciiTheme="majorHAnsi" w:hAnsiTheme="majorHAnsi" w:cstheme="majorHAnsi"/>
                <w:sz w:val="18"/>
                <w:szCs w:val="18"/>
              </w:rPr>
              <w:t xml:space="preserve"> awarding agency or pass-through entity determines that all applicable administrative actions and all required work of the </w:t>
            </w:r>
            <w:r>
              <w:rPr>
                <w:rFonts w:asciiTheme="majorHAnsi" w:hAnsiTheme="majorHAnsi" w:cstheme="majorHAnsi"/>
                <w:sz w:val="18"/>
                <w:szCs w:val="18"/>
              </w:rPr>
              <w:t>Federal</w:t>
            </w:r>
            <w:r w:rsidRPr="0052503C">
              <w:rPr>
                <w:rFonts w:asciiTheme="majorHAnsi" w:hAnsiTheme="majorHAnsi" w:cstheme="majorHAnsi"/>
                <w:sz w:val="18"/>
                <w:szCs w:val="18"/>
              </w:rPr>
              <w:t xml:space="preserve"> award have been completed and takes actions as described in </w:t>
            </w:r>
            <w:hyperlink r:id="rId10" w:history="1">
              <w:r w:rsidRPr="0052503C">
                <w:rPr>
                  <w:rStyle w:val="Hyperlink"/>
                  <w:rFonts w:asciiTheme="majorHAnsi" w:hAnsiTheme="majorHAnsi" w:cstheme="majorHAnsi"/>
                  <w:sz w:val="18"/>
                  <w:szCs w:val="18"/>
                </w:rPr>
                <w:t>2 CFR 200.344</w:t>
              </w:r>
            </w:hyperlink>
            <w:r w:rsidRPr="0052503C">
              <w:rPr>
                <w:rFonts w:asciiTheme="majorHAnsi" w:hAnsiTheme="majorHAnsi" w:cstheme="majorHAnsi"/>
                <w:sz w:val="18"/>
                <w:szCs w:val="18"/>
              </w:rPr>
              <w:t>.</w:t>
            </w:r>
          </w:p>
        </w:tc>
      </w:tr>
      <w:tr w:rsidR="00112030" w:rsidRPr="0052503C" w14:paraId="787D6DB4" w14:textId="77777777" w:rsidTr="00112030">
        <w:tc>
          <w:tcPr>
            <w:tcW w:w="2282" w:type="dxa"/>
            <w:shd w:val="clear" w:color="auto" w:fill="F2F2F2" w:themeFill="background1" w:themeFillShade="F2"/>
          </w:tcPr>
          <w:p w14:paraId="13C63921" w14:textId="77777777" w:rsidR="00112030" w:rsidRPr="0052503C" w:rsidRDefault="00112030" w:rsidP="000A535E">
            <w:pPr>
              <w:spacing w:after="80"/>
              <w:rPr>
                <w:rFonts w:asciiTheme="majorHAnsi" w:hAnsiTheme="majorHAnsi" w:cstheme="majorHAnsi"/>
                <w:b/>
                <w:bCs/>
                <w:sz w:val="18"/>
                <w:szCs w:val="18"/>
              </w:rPr>
            </w:pPr>
            <w:r w:rsidRPr="0052503C">
              <w:rPr>
                <w:rFonts w:asciiTheme="majorHAnsi" w:hAnsiTheme="majorHAnsi" w:cstheme="majorHAnsi"/>
                <w:b/>
                <w:bCs/>
                <w:sz w:val="18"/>
                <w:szCs w:val="18"/>
              </w:rPr>
              <w:t>Cognizant Agency for Indirect Costs</w:t>
            </w:r>
          </w:p>
        </w:tc>
        <w:tc>
          <w:tcPr>
            <w:tcW w:w="7068" w:type="dxa"/>
          </w:tcPr>
          <w:p w14:paraId="368A737E" w14:textId="77777777" w:rsidR="00112030" w:rsidRPr="0052503C" w:rsidRDefault="00112030" w:rsidP="000A535E">
            <w:pPr>
              <w:spacing w:after="80"/>
              <w:jc w:val="both"/>
              <w:rPr>
                <w:rFonts w:asciiTheme="majorHAnsi" w:hAnsiTheme="majorHAnsi" w:cstheme="majorHAnsi"/>
                <w:sz w:val="18"/>
                <w:szCs w:val="18"/>
              </w:rPr>
            </w:pPr>
            <w:r w:rsidRPr="0052503C">
              <w:rPr>
                <w:rFonts w:asciiTheme="majorHAnsi" w:hAnsiTheme="majorHAnsi" w:cstheme="majorHAnsi"/>
                <w:sz w:val="18"/>
                <w:szCs w:val="18"/>
              </w:rPr>
              <w:t xml:space="preserve">The </w:t>
            </w:r>
            <w:r>
              <w:rPr>
                <w:rFonts w:asciiTheme="majorHAnsi" w:hAnsiTheme="majorHAnsi" w:cstheme="majorHAnsi"/>
                <w:sz w:val="18"/>
                <w:szCs w:val="18"/>
              </w:rPr>
              <w:t>Federal</w:t>
            </w:r>
            <w:r w:rsidRPr="0052503C">
              <w:rPr>
                <w:rFonts w:asciiTheme="majorHAnsi" w:hAnsiTheme="majorHAnsi" w:cstheme="majorHAnsi"/>
                <w:sz w:val="18"/>
                <w:szCs w:val="18"/>
              </w:rPr>
              <w:t xml:space="preserve"> agency responsible for reviewing, negotiating, and approving cost allocation plans or indirect cost proposals developed under this part on behalf of all </w:t>
            </w:r>
            <w:r>
              <w:rPr>
                <w:rFonts w:asciiTheme="majorHAnsi" w:hAnsiTheme="majorHAnsi" w:cstheme="majorHAnsi"/>
                <w:sz w:val="18"/>
                <w:szCs w:val="18"/>
              </w:rPr>
              <w:t>Federal</w:t>
            </w:r>
            <w:r w:rsidRPr="0052503C">
              <w:rPr>
                <w:rFonts w:asciiTheme="majorHAnsi" w:hAnsiTheme="majorHAnsi" w:cstheme="majorHAnsi"/>
                <w:sz w:val="18"/>
                <w:szCs w:val="18"/>
              </w:rPr>
              <w:t xml:space="preserve"> agencies.</w:t>
            </w:r>
          </w:p>
        </w:tc>
      </w:tr>
      <w:tr w:rsidR="00112030" w:rsidRPr="0052503C" w14:paraId="29E9E80B" w14:textId="77777777" w:rsidTr="00112030">
        <w:tc>
          <w:tcPr>
            <w:tcW w:w="2282" w:type="dxa"/>
            <w:shd w:val="clear" w:color="auto" w:fill="F2F2F2" w:themeFill="background1" w:themeFillShade="F2"/>
          </w:tcPr>
          <w:p w14:paraId="7EE696C9" w14:textId="77777777" w:rsidR="00112030" w:rsidRPr="0052503C" w:rsidRDefault="00112030" w:rsidP="000A535E">
            <w:pPr>
              <w:spacing w:after="80"/>
              <w:rPr>
                <w:rFonts w:asciiTheme="majorHAnsi" w:hAnsiTheme="majorHAnsi" w:cstheme="majorHAnsi"/>
                <w:b/>
                <w:bCs/>
                <w:sz w:val="18"/>
                <w:szCs w:val="18"/>
              </w:rPr>
            </w:pPr>
            <w:r w:rsidRPr="0052503C">
              <w:rPr>
                <w:rFonts w:asciiTheme="majorHAnsi" w:hAnsiTheme="majorHAnsi" w:cstheme="majorHAnsi"/>
                <w:b/>
                <w:bCs/>
                <w:sz w:val="18"/>
                <w:szCs w:val="18"/>
              </w:rPr>
              <w:t>Compliance Supplement</w:t>
            </w:r>
          </w:p>
        </w:tc>
        <w:tc>
          <w:tcPr>
            <w:tcW w:w="7068" w:type="dxa"/>
          </w:tcPr>
          <w:p w14:paraId="6F339BB9" w14:textId="77777777" w:rsidR="00112030" w:rsidRPr="0052503C" w:rsidRDefault="00112030" w:rsidP="000A535E">
            <w:pPr>
              <w:spacing w:after="80"/>
              <w:jc w:val="both"/>
              <w:rPr>
                <w:rFonts w:asciiTheme="majorHAnsi" w:hAnsiTheme="majorHAnsi" w:cstheme="majorHAnsi"/>
                <w:sz w:val="18"/>
                <w:szCs w:val="18"/>
              </w:rPr>
            </w:pPr>
            <w:r w:rsidRPr="0052503C">
              <w:rPr>
                <w:rFonts w:asciiTheme="majorHAnsi" w:hAnsiTheme="majorHAnsi" w:cstheme="majorHAnsi"/>
                <w:sz w:val="18"/>
                <w:szCs w:val="18"/>
              </w:rPr>
              <w:t xml:space="preserve">An annually updated authoritative source for auditors that serves to identify existing important compliance requirements that the Federal Government expects to be considered as part of an audit. Auditors use it to understand the </w:t>
            </w:r>
            <w:r>
              <w:rPr>
                <w:rFonts w:asciiTheme="majorHAnsi" w:hAnsiTheme="majorHAnsi" w:cstheme="majorHAnsi"/>
                <w:sz w:val="18"/>
                <w:szCs w:val="18"/>
              </w:rPr>
              <w:t>Federal</w:t>
            </w:r>
            <w:r w:rsidRPr="0052503C">
              <w:rPr>
                <w:rFonts w:asciiTheme="majorHAnsi" w:hAnsiTheme="majorHAnsi" w:cstheme="majorHAnsi"/>
                <w:sz w:val="18"/>
                <w:szCs w:val="18"/>
              </w:rPr>
              <w:t xml:space="preserve"> program's objectives, procedures, and compliance requirements, as well as audit objectives and suggested audit procedures for determining compliance with the relevant </w:t>
            </w:r>
            <w:r>
              <w:rPr>
                <w:rFonts w:asciiTheme="majorHAnsi" w:hAnsiTheme="majorHAnsi" w:cstheme="majorHAnsi"/>
                <w:sz w:val="18"/>
                <w:szCs w:val="18"/>
              </w:rPr>
              <w:t>Federal</w:t>
            </w:r>
            <w:r w:rsidRPr="0052503C">
              <w:rPr>
                <w:rFonts w:asciiTheme="majorHAnsi" w:hAnsiTheme="majorHAnsi" w:cstheme="majorHAnsi"/>
                <w:sz w:val="18"/>
                <w:szCs w:val="18"/>
              </w:rPr>
              <w:t xml:space="preserve"> program.</w:t>
            </w:r>
          </w:p>
        </w:tc>
      </w:tr>
      <w:tr w:rsidR="00112030" w:rsidRPr="0052503C" w14:paraId="365B7FF3" w14:textId="77777777" w:rsidTr="00112030">
        <w:tc>
          <w:tcPr>
            <w:tcW w:w="2282" w:type="dxa"/>
            <w:shd w:val="clear" w:color="auto" w:fill="F2F2F2" w:themeFill="background1" w:themeFillShade="F2"/>
          </w:tcPr>
          <w:p w14:paraId="0D77ADC3" w14:textId="77777777" w:rsidR="00112030" w:rsidRPr="0052503C" w:rsidRDefault="00112030" w:rsidP="000A535E">
            <w:pPr>
              <w:spacing w:after="80"/>
              <w:rPr>
                <w:rFonts w:asciiTheme="majorHAnsi" w:hAnsiTheme="majorHAnsi" w:cstheme="majorHAnsi"/>
                <w:b/>
                <w:bCs/>
                <w:sz w:val="18"/>
                <w:szCs w:val="18"/>
              </w:rPr>
            </w:pPr>
            <w:r w:rsidRPr="0052503C">
              <w:rPr>
                <w:rFonts w:asciiTheme="majorHAnsi" w:hAnsiTheme="majorHAnsi" w:cstheme="majorHAnsi"/>
                <w:b/>
                <w:bCs/>
                <w:sz w:val="18"/>
                <w:szCs w:val="18"/>
              </w:rPr>
              <w:t>Computing Devices</w:t>
            </w:r>
          </w:p>
        </w:tc>
        <w:tc>
          <w:tcPr>
            <w:tcW w:w="7068" w:type="dxa"/>
          </w:tcPr>
          <w:p w14:paraId="4351DB6B" w14:textId="77777777" w:rsidR="00112030" w:rsidRPr="0052503C" w:rsidRDefault="00112030" w:rsidP="000A535E">
            <w:pPr>
              <w:spacing w:after="80"/>
              <w:jc w:val="both"/>
              <w:rPr>
                <w:rFonts w:asciiTheme="majorHAnsi" w:hAnsiTheme="majorHAnsi" w:cstheme="majorHAnsi"/>
                <w:sz w:val="18"/>
                <w:szCs w:val="18"/>
              </w:rPr>
            </w:pPr>
            <w:r w:rsidRPr="0052503C">
              <w:rPr>
                <w:rFonts w:asciiTheme="majorHAnsi" w:hAnsiTheme="majorHAnsi" w:cstheme="majorHAnsi"/>
                <w:sz w:val="18"/>
                <w:szCs w:val="18"/>
              </w:rPr>
              <w:t>Machines used to acquire, store, analyze, process, and publish data and other information electronically, including accessories (or “peripherals”) for printing, transmitting and receiving, or storing electronic information.</w:t>
            </w:r>
          </w:p>
        </w:tc>
      </w:tr>
      <w:tr w:rsidR="00112030" w:rsidRPr="0052503C" w14:paraId="0A722AC2" w14:textId="77777777" w:rsidTr="00112030">
        <w:tc>
          <w:tcPr>
            <w:tcW w:w="2282" w:type="dxa"/>
            <w:shd w:val="clear" w:color="auto" w:fill="F2F2F2" w:themeFill="background1" w:themeFillShade="F2"/>
          </w:tcPr>
          <w:p w14:paraId="6F484C37" w14:textId="77777777" w:rsidR="00112030" w:rsidRPr="0052503C" w:rsidRDefault="00112030" w:rsidP="000A535E">
            <w:pPr>
              <w:spacing w:after="80"/>
              <w:rPr>
                <w:rFonts w:asciiTheme="majorHAnsi" w:hAnsiTheme="majorHAnsi" w:cstheme="majorHAnsi"/>
                <w:b/>
                <w:bCs/>
                <w:sz w:val="18"/>
                <w:szCs w:val="18"/>
              </w:rPr>
            </w:pPr>
            <w:r w:rsidRPr="0052503C">
              <w:rPr>
                <w:rFonts w:asciiTheme="majorHAnsi" w:hAnsiTheme="majorHAnsi" w:cstheme="majorHAnsi"/>
                <w:b/>
                <w:bCs/>
                <w:sz w:val="18"/>
                <w:szCs w:val="18"/>
              </w:rPr>
              <w:t>Contract</w:t>
            </w:r>
          </w:p>
        </w:tc>
        <w:tc>
          <w:tcPr>
            <w:tcW w:w="7068" w:type="dxa"/>
          </w:tcPr>
          <w:p w14:paraId="43A0CA00" w14:textId="77777777" w:rsidR="00112030" w:rsidRPr="0052503C" w:rsidRDefault="00112030" w:rsidP="000A535E">
            <w:pPr>
              <w:spacing w:after="80"/>
              <w:jc w:val="both"/>
              <w:rPr>
                <w:rFonts w:asciiTheme="majorHAnsi" w:hAnsiTheme="majorHAnsi" w:cstheme="majorHAnsi"/>
                <w:sz w:val="18"/>
                <w:szCs w:val="18"/>
              </w:rPr>
            </w:pPr>
            <w:r w:rsidRPr="0052503C">
              <w:rPr>
                <w:rFonts w:asciiTheme="majorHAnsi" w:hAnsiTheme="majorHAnsi" w:cstheme="majorHAnsi"/>
                <w:sz w:val="18"/>
                <w:szCs w:val="18"/>
              </w:rPr>
              <w:t xml:space="preserve">A legal instrument by which a recipient or subrecipient purchases property or services needed to carry out the project or program under a </w:t>
            </w:r>
            <w:proofErr w:type="gramStart"/>
            <w:r>
              <w:rPr>
                <w:rFonts w:asciiTheme="majorHAnsi" w:hAnsiTheme="majorHAnsi" w:cstheme="majorHAnsi"/>
                <w:sz w:val="18"/>
                <w:szCs w:val="18"/>
              </w:rPr>
              <w:t>Federal</w:t>
            </w:r>
            <w:proofErr w:type="gramEnd"/>
            <w:r w:rsidRPr="0052503C">
              <w:rPr>
                <w:rFonts w:asciiTheme="majorHAnsi" w:hAnsiTheme="majorHAnsi" w:cstheme="majorHAnsi"/>
                <w:sz w:val="18"/>
                <w:szCs w:val="18"/>
              </w:rPr>
              <w:t xml:space="preserve"> award. For additional information on subrecipient and contractor determinations, see </w:t>
            </w:r>
            <w:hyperlink r:id="rId11" w:history="1">
              <w:r w:rsidRPr="0052503C">
                <w:rPr>
                  <w:rStyle w:val="Hyperlink"/>
                  <w:rFonts w:asciiTheme="majorHAnsi" w:hAnsiTheme="majorHAnsi" w:cstheme="majorHAnsi"/>
                  <w:sz w:val="18"/>
                  <w:szCs w:val="18"/>
                </w:rPr>
                <w:t>2 CFR 200.331</w:t>
              </w:r>
            </w:hyperlink>
            <w:r w:rsidRPr="0052503C">
              <w:rPr>
                <w:rFonts w:asciiTheme="majorHAnsi" w:hAnsiTheme="majorHAnsi" w:cstheme="majorHAnsi"/>
                <w:sz w:val="18"/>
                <w:szCs w:val="18"/>
              </w:rPr>
              <w:t>. See also the definition of subaward in this section.</w:t>
            </w:r>
          </w:p>
        </w:tc>
      </w:tr>
      <w:tr w:rsidR="00112030" w:rsidRPr="0052503C" w14:paraId="3F65F092" w14:textId="77777777" w:rsidTr="00112030">
        <w:tc>
          <w:tcPr>
            <w:tcW w:w="2282" w:type="dxa"/>
            <w:shd w:val="clear" w:color="auto" w:fill="F2F2F2" w:themeFill="background1" w:themeFillShade="F2"/>
          </w:tcPr>
          <w:p w14:paraId="58DF1643" w14:textId="77777777" w:rsidR="00112030" w:rsidRPr="0052503C" w:rsidRDefault="00112030" w:rsidP="000A535E">
            <w:pPr>
              <w:spacing w:after="80"/>
              <w:rPr>
                <w:rFonts w:asciiTheme="majorHAnsi" w:hAnsiTheme="majorHAnsi" w:cstheme="majorHAnsi"/>
                <w:b/>
                <w:bCs/>
                <w:sz w:val="18"/>
                <w:szCs w:val="18"/>
              </w:rPr>
            </w:pPr>
            <w:r w:rsidRPr="0052503C">
              <w:rPr>
                <w:rFonts w:asciiTheme="majorHAnsi" w:hAnsiTheme="majorHAnsi" w:cstheme="majorHAnsi"/>
                <w:b/>
                <w:bCs/>
                <w:sz w:val="18"/>
                <w:szCs w:val="18"/>
              </w:rPr>
              <w:t>Contractor</w:t>
            </w:r>
          </w:p>
        </w:tc>
        <w:tc>
          <w:tcPr>
            <w:tcW w:w="7068" w:type="dxa"/>
          </w:tcPr>
          <w:p w14:paraId="0165F49E" w14:textId="77777777" w:rsidR="00112030" w:rsidRPr="0052503C" w:rsidRDefault="00112030" w:rsidP="000A535E">
            <w:pPr>
              <w:spacing w:after="80"/>
              <w:jc w:val="both"/>
              <w:rPr>
                <w:rFonts w:asciiTheme="majorHAnsi" w:hAnsiTheme="majorHAnsi" w:cstheme="majorHAnsi"/>
                <w:sz w:val="18"/>
                <w:szCs w:val="18"/>
              </w:rPr>
            </w:pPr>
            <w:r w:rsidRPr="0052503C">
              <w:rPr>
                <w:rFonts w:asciiTheme="majorHAnsi" w:hAnsiTheme="majorHAnsi" w:cstheme="majorHAnsi"/>
                <w:sz w:val="18"/>
                <w:szCs w:val="18"/>
              </w:rPr>
              <w:t>An entity that receives a contract as defined in this section.</w:t>
            </w:r>
          </w:p>
        </w:tc>
      </w:tr>
      <w:tr w:rsidR="00112030" w:rsidRPr="0052503C" w14:paraId="4F89393D" w14:textId="77777777" w:rsidTr="00112030">
        <w:tc>
          <w:tcPr>
            <w:tcW w:w="2282" w:type="dxa"/>
            <w:shd w:val="clear" w:color="auto" w:fill="F2F2F2" w:themeFill="background1" w:themeFillShade="F2"/>
          </w:tcPr>
          <w:p w14:paraId="44CADA18" w14:textId="77777777" w:rsidR="00112030" w:rsidRPr="0052503C" w:rsidRDefault="00112030" w:rsidP="000A535E">
            <w:pPr>
              <w:spacing w:after="80"/>
              <w:rPr>
                <w:rFonts w:asciiTheme="majorHAnsi" w:hAnsiTheme="majorHAnsi" w:cstheme="majorHAnsi"/>
                <w:b/>
                <w:bCs/>
                <w:sz w:val="18"/>
                <w:szCs w:val="18"/>
              </w:rPr>
            </w:pPr>
            <w:r w:rsidRPr="0052503C">
              <w:rPr>
                <w:rFonts w:asciiTheme="majorHAnsi" w:hAnsiTheme="majorHAnsi" w:cstheme="majorHAnsi"/>
                <w:b/>
                <w:bCs/>
                <w:sz w:val="18"/>
                <w:szCs w:val="18"/>
              </w:rPr>
              <w:t>Corrective Action</w:t>
            </w:r>
          </w:p>
        </w:tc>
        <w:tc>
          <w:tcPr>
            <w:tcW w:w="7068" w:type="dxa"/>
          </w:tcPr>
          <w:p w14:paraId="351DB3D8" w14:textId="77777777" w:rsidR="00112030" w:rsidRPr="0052503C" w:rsidRDefault="00112030" w:rsidP="000A535E">
            <w:pPr>
              <w:spacing w:after="80"/>
              <w:jc w:val="both"/>
              <w:rPr>
                <w:rFonts w:asciiTheme="majorHAnsi" w:hAnsiTheme="majorHAnsi" w:cstheme="majorHAnsi"/>
                <w:sz w:val="18"/>
                <w:szCs w:val="18"/>
              </w:rPr>
            </w:pPr>
            <w:r w:rsidRPr="0052503C">
              <w:rPr>
                <w:rFonts w:asciiTheme="majorHAnsi" w:hAnsiTheme="majorHAnsi" w:cstheme="majorHAnsi"/>
                <w:sz w:val="18"/>
                <w:szCs w:val="18"/>
              </w:rPr>
              <w:t>Action taken by the auditee that (1) Corrects identified deficiencies</w:t>
            </w:r>
            <w:r>
              <w:rPr>
                <w:rFonts w:asciiTheme="majorHAnsi" w:hAnsiTheme="majorHAnsi" w:cstheme="majorHAnsi"/>
                <w:sz w:val="18"/>
                <w:szCs w:val="18"/>
              </w:rPr>
              <w:t>,</w:t>
            </w:r>
            <w:r w:rsidRPr="0052503C">
              <w:rPr>
                <w:rFonts w:asciiTheme="majorHAnsi" w:hAnsiTheme="majorHAnsi" w:cstheme="majorHAnsi"/>
                <w:sz w:val="18"/>
                <w:szCs w:val="18"/>
              </w:rPr>
              <w:t xml:space="preserve"> (2) Produces recommended improvements</w:t>
            </w:r>
            <w:r>
              <w:rPr>
                <w:rFonts w:asciiTheme="majorHAnsi" w:hAnsiTheme="majorHAnsi" w:cstheme="majorHAnsi"/>
                <w:sz w:val="18"/>
                <w:szCs w:val="18"/>
              </w:rPr>
              <w:t>,</w:t>
            </w:r>
            <w:r w:rsidRPr="0052503C">
              <w:rPr>
                <w:rFonts w:asciiTheme="majorHAnsi" w:hAnsiTheme="majorHAnsi" w:cstheme="majorHAnsi"/>
                <w:sz w:val="18"/>
                <w:szCs w:val="18"/>
              </w:rPr>
              <w:t xml:space="preserve"> or (3) Demonstrates that audit findings are either invalid or do not warrant auditee action.</w:t>
            </w:r>
          </w:p>
        </w:tc>
      </w:tr>
      <w:tr w:rsidR="00112030" w:rsidRPr="0052503C" w14:paraId="7448CFB7" w14:textId="77777777" w:rsidTr="00112030">
        <w:tc>
          <w:tcPr>
            <w:tcW w:w="2282" w:type="dxa"/>
            <w:shd w:val="clear" w:color="auto" w:fill="F2F2F2" w:themeFill="background1" w:themeFillShade="F2"/>
          </w:tcPr>
          <w:p w14:paraId="5E65B5D8" w14:textId="77777777" w:rsidR="00112030" w:rsidRPr="0052503C" w:rsidRDefault="00112030" w:rsidP="000A535E">
            <w:pPr>
              <w:spacing w:after="80"/>
              <w:rPr>
                <w:rFonts w:asciiTheme="majorHAnsi" w:hAnsiTheme="majorHAnsi" w:cstheme="majorHAnsi"/>
                <w:b/>
                <w:bCs/>
                <w:sz w:val="18"/>
                <w:szCs w:val="18"/>
              </w:rPr>
            </w:pPr>
            <w:r w:rsidRPr="0052503C">
              <w:rPr>
                <w:rFonts w:asciiTheme="majorHAnsi" w:hAnsiTheme="majorHAnsi" w:cstheme="majorHAnsi"/>
                <w:b/>
                <w:bCs/>
                <w:sz w:val="18"/>
                <w:szCs w:val="18"/>
              </w:rPr>
              <w:t>Cost Allocation Plan</w:t>
            </w:r>
          </w:p>
        </w:tc>
        <w:tc>
          <w:tcPr>
            <w:tcW w:w="7068" w:type="dxa"/>
          </w:tcPr>
          <w:p w14:paraId="7EFE13C1" w14:textId="77777777" w:rsidR="00112030" w:rsidRPr="0052503C" w:rsidRDefault="00112030" w:rsidP="000A535E">
            <w:pPr>
              <w:spacing w:after="80"/>
              <w:jc w:val="both"/>
              <w:rPr>
                <w:rFonts w:asciiTheme="majorHAnsi" w:hAnsiTheme="majorHAnsi" w:cstheme="majorHAnsi"/>
                <w:sz w:val="18"/>
                <w:szCs w:val="18"/>
              </w:rPr>
            </w:pPr>
            <w:r w:rsidRPr="0052503C">
              <w:rPr>
                <w:rFonts w:asciiTheme="majorHAnsi" w:hAnsiTheme="majorHAnsi" w:cstheme="majorHAnsi"/>
                <w:sz w:val="18"/>
                <w:szCs w:val="18"/>
              </w:rPr>
              <w:t>Central service cost allocation plan or public assistance cost allocation plan.</w:t>
            </w:r>
          </w:p>
        </w:tc>
      </w:tr>
      <w:tr w:rsidR="00112030" w:rsidRPr="0052503C" w14:paraId="486DE436" w14:textId="77777777" w:rsidTr="00112030">
        <w:tc>
          <w:tcPr>
            <w:tcW w:w="2282" w:type="dxa"/>
            <w:shd w:val="clear" w:color="auto" w:fill="F2F2F2" w:themeFill="background1" w:themeFillShade="F2"/>
          </w:tcPr>
          <w:p w14:paraId="2855A262" w14:textId="77777777" w:rsidR="00112030" w:rsidRPr="0052503C" w:rsidRDefault="00112030" w:rsidP="000A535E">
            <w:pPr>
              <w:spacing w:after="80"/>
              <w:rPr>
                <w:rFonts w:asciiTheme="majorHAnsi" w:hAnsiTheme="majorHAnsi" w:cstheme="majorHAnsi"/>
                <w:b/>
                <w:bCs/>
                <w:sz w:val="18"/>
                <w:szCs w:val="18"/>
              </w:rPr>
            </w:pPr>
            <w:r w:rsidRPr="0052503C">
              <w:rPr>
                <w:rFonts w:asciiTheme="majorHAnsi" w:hAnsiTheme="majorHAnsi" w:cstheme="majorHAnsi"/>
                <w:b/>
                <w:bCs/>
                <w:sz w:val="18"/>
                <w:szCs w:val="18"/>
              </w:rPr>
              <w:t>Cost Objective</w:t>
            </w:r>
          </w:p>
        </w:tc>
        <w:tc>
          <w:tcPr>
            <w:tcW w:w="7068" w:type="dxa"/>
          </w:tcPr>
          <w:p w14:paraId="784349AA" w14:textId="77777777" w:rsidR="00112030" w:rsidRPr="0052503C" w:rsidRDefault="00112030" w:rsidP="000A535E">
            <w:pPr>
              <w:spacing w:after="80"/>
              <w:jc w:val="both"/>
              <w:rPr>
                <w:rFonts w:asciiTheme="majorHAnsi" w:hAnsiTheme="majorHAnsi" w:cstheme="majorHAnsi"/>
                <w:sz w:val="18"/>
                <w:szCs w:val="18"/>
              </w:rPr>
            </w:pPr>
            <w:r w:rsidRPr="0052503C">
              <w:rPr>
                <w:rFonts w:asciiTheme="majorHAnsi" w:hAnsiTheme="majorHAnsi" w:cstheme="majorHAnsi"/>
                <w:sz w:val="18"/>
                <w:szCs w:val="18"/>
              </w:rPr>
              <w:t>A program, function, activity, award, organizational subdivision, contract, or work unit for which cost data are desired and for which provision is made to accumulate and measure the cost of processes, products, jobs, capital projects, etc. A cost objective may be a major function of the non-</w:t>
            </w:r>
            <w:r>
              <w:rPr>
                <w:rFonts w:asciiTheme="majorHAnsi" w:hAnsiTheme="majorHAnsi" w:cstheme="majorHAnsi"/>
                <w:sz w:val="18"/>
                <w:szCs w:val="18"/>
              </w:rPr>
              <w:t>Federal</w:t>
            </w:r>
            <w:r w:rsidRPr="0052503C">
              <w:rPr>
                <w:rFonts w:asciiTheme="majorHAnsi" w:hAnsiTheme="majorHAnsi" w:cstheme="majorHAnsi"/>
                <w:sz w:val="18"/>
                <w:szCs w:val="18"/>
              </w:rPr>
              <w:t xml:space="preserve"> entity, a particular service or project, a </w:t>
            </w:r>
            <w:r>
              <w:rPr>
                <w:rFonts w:asciiTheme="majorHAnsi" w:hAnsiTheme="majorHAnsi" w:cstheme="majorHAnsi"/>
                <w:sz w:val="18"/>
                <w:szCs w:val="18"/>
              </w:rPr>
              <w:t>Federal</w:t>
            </w:r>
            <w:r w:rsidRPr="0052503C">
              <w:rPr>
                <w:rFonts w:asciiTheme="majorHAnsi" w:hAnsiTheme="majorHAnsi" w:cstheme="majorHAnsi"/>
                <w:sz w:val="18"/>
                <w:szCs w:val="18"/>
              </w:rPr>
              <w:t xml:space="preserve"> award, or an indirect (Facilities &amp; Administrative (F&amp;A)) cost activity, as described in </w:t>
            </w:r>
            <w:hyperlink r:id="rId12" w:history="1">
              <w:r w:rsidRPr="0052503C">
                <w:rPr>
                  <w:rStyle w:val="Hyperlink"/>
                  <w:rFonts w:asciiTheme="majorHAnsi" w:hAnsiTheme="majorHAnsi" w:cstheme="majorHAnsi"/>
                  <w:sz w:val="18"/>
                  <w:szCs w:val="18"/>
                </w:rPr>
                <w:t>Subpart E</w:t>
              </w:r>
            </w:hyperlink>
            <w:r w:rsidRPr="0052503C">
              <w:rPr>
                <w:rFonts w:asciiTheme="majorHAnsi" w:hAnsiTheme="majorHAnsi" w:cstheme="majorHAnsi"/>
                <w:sz w:val="18"/>
                <w:szCs w:val="18"/>
              </w:rPr>
              <w:t xml:space="preserve"> of 2 CFR Part 200. </w:t>
            </w:r>
          </w:p>
        </w:tc>
      </w:tr>
      <w:tr w:rsidR="00112030" w:rsidRPr="0052503C" w14:paraId="1F6661CD" w14:textId="77777777" w:rsidTr="00112030">
        <w:tc>
          <w:tcPr>
            <w:tcW w:w="2282" w:type="dxa"/>
            <w:shd w:val="clear" w:color="auto" w:fill="F2F2F2" w:themeFill="background1" w:themeFillShade="F2"/>
          </w:tcPr>
          <w:p w14:paraId="3AD8C35C" w14:textId="77777777" w:rsidR="00112030" w:rsidRPr="0052503C" w:rsidRDefault="00112030" w:rsidP="000A535E">
            <w:pPr>
              <w:spacing w:after="80"/>
              <w:rPr>
                <w:rFonts w:asciiTheme="majorHAnsi" w:hAnsiTheme="majorHAnsi" w:cstheme="majorHAnsi"/>
                <w:b/>
                <w:bCs/>
                <w:sz w:val="18"/>
                <w:szCs w:val="18"/>
              </w:rPr>
            </w:pPr>
            <w:r w:rsidRPr="0052503C">
              <w:rPr>
                <w:rFonts w:asciiTheme="majorHAnsi" w:hAnsiTheme="majorHAnsi" w:cstheme="majorHAnsi"/>
                <w:b/>
                <w:bCs/>
                <w:sz w:val="18"/>
                <w:szCs w:val="18"/>
              </w:rPr>
              <w:t>Cost Sharing or Matching</w:t>
            </w:r>
          </w:p>
        </w:tc>
        <w:tc>
          <w:tcPr>
            <w:tcW w:w="7068" w:type="dxa"/>
          </w:tcPr>
          <w:p w14:paraId="28CB6ECC" w14:textId="77777777" w:rsidR="00112030" w:rsidRPr="0052503C" w:rsidRDefault="00112030" w:rsidP="000A535E">
            <w:pPr>
              <w:spacing w:after="80"/>
              <w:jc w:val="both"/>
              <w:rPr>
                <w:rFonts w:asciiTheme="majorHAnsi" w:hAnsiTheme="majorHAnsi" w:cstheme="majorHAnsi"/>
                <w:sz w:val="18"/>
                <w:szCs w:val="18"/>
              </w:rPr>
            </w:pPr>
            <w:r w:rsidRPr="0052503C">
              <w:rPr>
                <w:rFonts w:asciiTheme="majorHAnsi" w:hAnsiTheme="majorHAnsi" w:cstheme="majorHAnsi"/>
                <w:sz w:val="18"/>
                <w:szCs w:val="18"/>
              </w:rPr>
              <w:t xml:space="preserve">The portion of project costs not paid by </w:t>
            </w:r>
            <w:r>
              <w:rPr>
                <w:rFonts w:asciiTheme="majorHAnsi" w:hAnsiTheme="majorHAnsi" w:cstheme="majorHAnsi"/>
                <w:sz w:val="18"/>
                <w:szCs w:val="18"/>
              </w:rPr>
              <w:t>Federal</w:t>
            </w:r>
            <w:r w:rsidRPr="0052503C">
              <w:rPr>
                <w:rFonts w:asciiTheme="majorHAnsi" w:hAnsiTheme="majorHAnsi" w:cstheme="majorHAnsi"/>
                <w:sz w:val="18"/>
                <w:szCs w:val="18"/>
              </w:rPr>
              <w:t xml:space="preserve"> funds or contributions (unless otherwise authorized by </w:t>
            </w:r>
            <w:r>
              <w:rPr>
                <w:rFonts w:asciiTheme="majorHAnsi" w:hAnsiTheme="majorHAnsi" w:cstheme="majorHAnsi"/>
                <w:sz w:val="18"/>
                <w:szCs w:val="18"/>
              </w:rPr>
              <w:t>Federal</w:t>
            </w:r>
            <w:r w:rsidRPr="0052503C">
              <w:rPr>
                <w:rFonts w:asciiTheme="majorHAnsi" w:hAnsiTheme="majorHAnsi" w:cstheme="majorHAnsi"/>
                <w:sz w:val="18"/>
                <w:szCs w:val="18"/>
              </w:rPr>
              <w:t xml:space="preserve"> statute). See also </w:t>
            </w:r>
            <w:hyperlink r:id="rId13" w:history="1">
              <w:r w:rsidRPr="0052503C">
                <w:rPr>
                  <w:rStyle w:val="Hyperlink"/>
                  <w:rFonts w:asciiTheme="majorHAnsi" w:hAnsiTheme="majorHAnsi" w:cstheme="majorHAnsi"/>
                  <w:sz w:val="18"/>
                  <w:szCs w:val="18"/>
                </w:rPr>
                <w:t>2 CFR 200.306</w:t>
              </w:r>
            </w:hyperlink>
            <w:r w:rsidRPr="0052503C">
              <w:rPr>
                <w:rFonts w:asciiTheme="majorHAnsi" w:hAnsiTheme="majorHAnsi" w:cstheme="majorHAnsi"/>
                <w:sz w:val="18"/>
                <w:szCs w:val="18"/>
              </w:rPr>
              <w:t>.</w:t>
            </w:r>
          </w:p>
        </w:tc>
      </w:tr>
      <w:tr w:rsidR="00112030" w:rsidRPr="0052503C" w14:paraId="08635CF2" w14:textId="77777777" w:rsidTr="00112030">
        <w:tc>
          <w:tcPr>
            <w:tcW w:w="2282" w:type="dxa"/>
            <w:shd w:val="clear" w:color="auto" w:fill="F2F2F2" w:themeFill="background1" w:themeFillShade="F2"/>
          </w:tcPr>
          <w:p w14:paraId="35C2B935" w14:textId="77777777" w:rsidR="00112030" w:rsidRPr="0052503C" w:rsidRDefault="00112030" w:rsidP="000A535E">
            <w:pPr>
              <w:spacing w:after="80"/>
              <w:rPr>
                <w:rFonts w:asciiTheme="majorHAnsi" w:hAnsiTheme="majorHAnsi" w:cstheme="majorHAnsi"/>
                <w:b/>
                <w:bCs/>
                <w:sz w:val="18"/>
                <w:szCs w:val="18"/>
              </w:rPr>
            </w:pPr>
            <w:r w:rsidRPr="0052503C">
              <w:rPr>
                <w:rFonts w:asciiTheme="majorHAnsi" w:hAnsiTheme="majorHAnsi" w:cstheme="majorHAnsi"/>
                <w:b/>
                <w:bCs/>
                <w:sz w:val="18"/>
                <w:szCs w:val="18"/>
              </w:rPr>
              <w:t xml:space="preserve">Direct Grant Program  </w:t>
            </w:r>
          </w:p>
        </w:tc>
        <w:tc>
          <w:tcPr>
            <w:tcW w:w="7068" w:type="dxa"/>
          </w:tcPr>
          <w:p w14:paraId="0A4807E4" w14:textId="77777777" w:rsidR="00112030" w:rsidRPr="0052503C" w:rsidRDefault="00112030" w:rsidP="000A535E">
            <w:pPr>
              <w:spacing w:after="80"/>
              <w:jc w:val="both"/>
              <w:rPr>
                <w:rFonts w:asciiTheme="majorHAnsi" w:hAnsiTheme="majorHAnsi" w:cstheme="majorHAnsi"/>
                <w:sz w:val="18"/>
                <w:szCs w:val="18"/>
              </w:rPr>
            </w:pPr>
            <w:r w:rsidRPr="0052503C">
              <w:rPr>
                <w:rFonts w:asciiTheme="majorHAnsi" w:hAnsiTheme="majorHAnsi" w:cstheme="majorHAnsi"/>
                <w:sz w:val="18"/>
                <w:szCs w:val="18"/>
              </w:rPr>
              <w:t>Any grant program of the Department other than a program whose authorizing statute or implementing regulations provide a formula for allocating program funds among eligible States</w:t>
            </w:r>
          </w:p>
        </w:tc>
      </w:tr>
      <w:tr w:rsidR="00112030" w:rsidRPr="0052503C" w14:paraId="7D7D88AA" w14:textId="77777777" w:rsidTr="00112030">
        <w:tc>
          <w:tcPr>
            <w:tcW w:w="2282" w:type="dxa"/>
            <w:shd w:val="clear" w:color="auto" w:fill="F2F2F2" w:themeFill="background1" w:themeFillShade="F2"/>
          </w:tcPr>
          <w:p w14:paraId="66F15C58" w14:textId="77777777" w:rsidR="00112030" w:rsidRPr="0052503C" w:rsidRDefault="00112030" w:rsidP="000A535E">
            <w:pPr>
              <w:spacing w:after="80"/>
              <w:rPr>
                <w:rFonts w:asciiTheme="majorHAnsi" w:hAnsiTheme="majorHAnsi" w:cstheme="majorHAnsi"/>
                <w:b/>
                <w:bCs/>
                <w:sz w:val="18"/>
                <w:szCs w:val="18"/>
              </w:rPr>
            </w:pPr>
            <w:r w:rsidRPr="0052503C">
              <w:rPr>
                <w:rFonts w:asciiTheme="majorHAnsi" w:hAnsiTheme="majorHAnsi" w:cstheme="majorHAnsi"/>
                <w:b/>
                <w:bCs/>
                <w:sz w:val="18"/>
                <w:szCs w:val="18"/>
              </w:rPr>
              <w:t>Disallowed Costs</w:t>
            </w:r>
          </w:p>
        </w:tc>
        <w:tc>
          <w:tcPr>
            <w:tcW w:w="7068" w:type="dxa"/>
          </w:tcPr>
          <w:p w14:paraId="54709128" w14:textId="77777777" w:rsidR="00112030" w:rsidRPr="0052503C" w:rsidRDefault="00112030" w:rsidP="000A535E">
            <w:pPr>
              <w:spacing w:after="80"/>
              <w:jc w:val="both"/>
              <w:rPr>
                <w:rFonts w:asciiTheme="majorHAnsi" w:hAnsiTheme="majorHAnsi" w:cstheme="majorHAnsi"/>
                <w:sz w:val="18"/>
                <w:szCs w:val="18"/>
              </w:rPr>
            </w:pPr>
            <w:r w:rsidRPr="0052503C">
              <w:rPr>
                <w:rFonts w:asciiTheme="majorHAnsi" w:hAnsiTheme="majorHAnsi" w:cstheme="majorHAnsi"/>
                <w:sz w:val="18"/>
                <w:szCs w:val="18"/>
              </w:rPr>
              <w:t xml:space="preserve">Charges to a </w:t>
            </w:r>
            <w:r>
              <w:rPr>
                <w:rFonts w:asciiTheme="majorHAnsi" w:hAnsiTheme="majorHAnsi" w:cstheme="majorHAnsi"/>
                <w:sz w:val="18"/>
                <w:szCs w:val="18"/>
              </w:rPr>
              <w:t>Federal</w:t>
            </w:r>
            <w:r w:rsidRPr="0052503C">
              <w:rPr>
                <w:rFonts w:asciiTheme="majorHAnsi" w:hAnsiTheme="majorHAnsi" w:cstheme="majorHAnsi"/>
                <w:sz w:val="18"/>
                <w:szCs w:val="18"/>
              </w:rPr>
              <w:t xml:space="preserve"> award that the </w:t>
            </w:r>
            <w:r>
              <w:rPr>
                <w:rFonts w:asciiTheme="majorHAnsi" w:hAnsiTheme="majorHAnsi" w:cstheme="majorHAnsi"/>
                <w:sz w:val="18"/>
                <w:szCs w:val="18"/>
              </w:rPr>
              <w:t>Federal</w:t>
            </w:r>
            <w:r w:rsidRPr="0052503C">
              <w:rPr>
                <w:rFonts w:asciiTheme="majorHAnsi" w:hAnsiTheme="majorHAnsi" w:cstheme="majorHAnsi"/>
                <w:sz w:val="18"/>
                <w:szCs w:val="18"/>
              </w:rPr>
              <w:t xml:space="preserve"> awarding agency or pass-through entity determines to be unallowable in accordance with the applicable </w:t>
            </w:r>
            <w:r>
              <w:rPr>
                <w:rFonts w:asciiTheme="majorHAnsi" w:hAnsiTheme="majorHAnsi" w:cstheme="majorHAnsi"/>
                <w:sz w:val="18"/>
                <w:szCs w:val="18"/>
              </w:rPr>
              <w:t>Federal</w:t>
            </w:r>
            <w:r w:rsidRPr="0052503C">
              <w:rPr>
                <w:rFonts w:asciiTheme="majorHAnsi" w:hAnsiTheme="majorHAnsi" w:cstheme="majorHAnsi"/>
                <w:sz w:val="18"/>
                <w:szCs w:val="18"/>
              </w:rPr>
              <w:t xml:space="preserve"> statutes, regulations, or the terms and conditions of the </w:t>
            </w:r>
            <w:r>
              <w:rPr>
                <w:rFonts w:asciiTheme="majorHAnsi" w:hAnsiTheme="majorHAnsi" w:cstheme="majorHAnsi"/>
                <w:sz w:val="18"/>
                <w:szCs w:val="18"/>
              </w:rPr>
              <w:t>Federal</w:t>
            </w:r>
            <w:r w:rsidRPr="0052503C">
              <w:rPr>
                <w:rFonts w:asciiTheme="majorHAnsi" w:hAnsiTheme="majorHAnsi" w:cstheme="majorHAnsi"/>
                <w:sz w:val="18"/>
                <w:szCs w:val="18"/>
              </w:rPr>
              <w:t xml:space="preserve"> award.</w:t>
            </w:r>
          </w:p>
        </w:tc>
      </w:tr>
      <w:tr w:rsidR="00112030" w:rsidRPr="0052503C" w14:paraId="4C43971E" w14:textId="77777777" w:rsidTr="00112030">
        <w:tc>
          <w:tcPr>
            <w:tcW w:w="2282" w:type="dxa"/>
            <w:shd w:val="clear" w:color="auto" w:fill="F2F2F2" w:themeFill="background1" w:themeFillShade="F2"/>
          </w:tcPr>
          <w:p w14:paraId="53F0D97E" w14:textId="77777777" w:rsidR="00112030" w:rsidRPr="0052503C" w:rsidRDefault="00112030" w:rsidP="000A535E">
            <w:pPr>
              <w:spacing w:after="80"/>
              <w:rPr>
                <w:rFonts w:asciiTheme="majorHAnsi" w:hAnsiTheme="majorHAnsi" w:cstheme="majorHAnsi"/>
                <w:b/>
                <w:bCs/>
                <w:sz w:val="18"/>
                <w:szCs w:val="18"/>
              </w:rPr>
            </w:pPr>
            <w:r>
              <w:rPr>
                <w:rFonts w:asciiTheme="majorHAnsi" w:hAnsiTheme="majorHAnsi" w:cstheme="majorHAnsi"/>
                <w:b/>
                <w:bCs/>
                <w:sz w:val="18"/>
                <w:szCs w:val="18"/>
              </w:rPr>
              <w:t>Disbursement</w:t>
            </w:r>
          </w:p>
        </w:tc>
        <w:tc>
          <w:tcPr>
            <w:tcW w:w="7068" w:type="dxa"/>
          </w:tcPr>
          <w:p w14:paraId="59D49ACD" w14:textId="77777777" w:rsidR="00112030" w:rsidRPr="0052503C" w:rsidRDefault="00112030" w:rsidP="000A535E">
            <w:pPr>
              <w:spacing w:after="80"/>
              <w:jc w:val="both"/>
              <w:rPr>
                <w:rFonts w:asciiTheme="majorHAnsi" w:hAnsiTheme="majorHAnsi" w:cstheme="majorHAnsi"/>
                <w:sz w:val="18"/>
                <w:szCs w:val="18"/>
              </w:rPr>
            </w:pPr>
            <w:r>
              <w:rPr>
                <w:rFonts w:asciiTheme="majorHAnsi" w:hAnsiTheme="majorHAnsi" w:cstheme="majorHAnsi"/>
                <w:sz w:val="18"/>
                <w:szCs w:val="18"/>
              </w:rPr>
              <w:t>The act of paying out money.</w:t>
            </w:r>
          </w:p>
        </w:tc>
      </w:tr>
      <w:tr w:rsidR="00112030" w:rsidRPr="0052503C" w14:paraId="1C9FF40F" w14:textId="77777777" w:rsidTr="00112030">
        <w:tc>
          <w:tcPr>
            <w:tcW w:w="2282" w:type="dxa"/>
            <w:shd w:val="clear" w:color="auto" w:fill="F2F2F2" w:themeFill="background1" w:themeFillShade="F2"/>
          </w:tcPr>
          <w:p w14:paraId="58094246" w14:textId="77777777" w:rsidR="00112030" w:rsidRPr="0052503C" w:rsidRDefault="00112030" w:rsidP="000A535E">
            <w:pPr>
              <w:spacing w:after="80"/>
              <w:rPr>
                <w:rFonts w:asciiTheme="majorHAnsi" w:hAnsiTheme="majorHAnsi" w:cstheme="majorHAnsi"/>
                <w:b/>
                <w:bCs/>
                <w:sz w:val="18"/>
                <w:szCs w:val="18"/>
              </w:rPr>
            </w:pPr>
            <w:r w:rsidRPr="0052503C">
              <w:rPr>
                <w:rFonts w:asciiTheme="majorHAnsi" w:hAnsiTheme="majorHAnsi" w:cstheme="majorHAnsi"/>
                <w:b/>
                <w:bCs/>
                <w:sz w:val="18"/>
                <w:szCs w:val="18"/>
              </w:rPr>
              <w:t>ED</w:t>
            </w:r>
          </w:p>
        </w:tc>
        <w:tc>
          <w:tcPr>
            <w:tcW w:w="7068" w:type="dxa"/>
          </w:tcPr>
          <w:p w14:paraId="7640523D" w14:textId="77777777" w:rsidR="00112030" w:rsidRPr="0052503C" w:rsidRDefault="00112030" w:rsidP="000A535E">
            <w:pPr>
              <w:spacing w:after="80"/>
              <w:jc w:val="both"/>
              <w:rPr>
                <w:rFonts w:asciiTheme="majorHAnsi" w:hAnsiTheme="majorHAnsi" w:cstheme="majorHAnsi"/>
                <w:sz w:val="18"/>
                <w:szCs w:val="18"/>
              </w:rPr>
            </w:pPr>
            <w:r w:rsidRPr="0052503C">
              <w:rPr>
                <w:rFonts w:asciiTheme="majorHAnsi" w:hAnsiTheme="majorHAnsi" w:cstheme="majorHAnsi"/>
                <w:sz w:val="18"/>
                <w:szCs w:val="18"/>
              </w:rPr>
              <w:t xml:space="preserve">The U.S. Department of Education </w:t>
            </w:r>
          </w:p>
        </w:tc>
      </w:tr>
      <w:tr w:rsidR="00112030" w:rsidRPr="0052503C" w14:paraId="131AC4B8" w14:textId="77777777" w:rsidTr="00112030">
        <w:tc>
          <w:tcPr>
            <w:tcW w:w="2282" w:type="dxa"/>
            <w:shd w:val="clear" w:color="auto" w:fill="F2F2F2" w:themeFill="background1" w:themeFillShade="F2"/>
          </w:tcPr>
          <w:p w14:paraId="3F62ADB4" w14:textId="77777777" w:rsidR="00112030" w:rsidRPr="0052503C" w:rsidRDefault="00112030" w:rsidP="000A535E">
            <w:pPr>
              <w:spacing w:after="80"/>
              <w:rPr>
                <w:rFonts w:asciiTheme="majorHAnsi" w:hAnsiTheme="majorHAnsi" w:cstheme="majorHAnsi"/>
                <w:b/>
                <w:bCs/>
                <w:sz w:val="18"/>
                <w:szCs w:val="18"/>
              </w:rPr>
            </w:pPr>
            <w:r w:rsidRPr="0052503C">
              <w:rPr>
                <w:rFonts w:asciiTheme="majorHAnsi" w:hAnsiTheme="majorHAnsi" w:cstheme="majorHAnsi"/>
                <w:b/>
                <w:bCs/>
                <w:sz w:val="18"/>
                <w:szCs w:val="18"/>
              </w:rPr>
              <w:t>EDGAR</w:t>
            </w:r>
          </w:p>
        </w:tc>
        <w:tc>
          <w:tcPr>
            <w:tcW w:w="7068" w:type="dxa"/>
          </w:tcPr>
          <w:p w14:paraId="47AEAC74" w14:textId="77777777" w:rsidR="00112030" w:rsidRPr="0052503C" w:rsidRDefault="00112030" w:rsidP="000A535E">
            <w:pPr>
              <w:spacing w:after="80"/>
              <w:jc w:val="both"/>
              <w:rPr>
                <w:rFonts w:asciiTheme="majorHAnsi" w:hAnsiTheme="majorHAnsi" w:cstheme="majorHAnsi"/>
                <w:sz w:val="18"/>
                <w:szCs w:val="18"/>
              </w:rPr>
            </w:pPr>
            <w:r w:rsidRPr="0052503C">
              <w:rPr>
                <w:rFonts w:asciiTheme="majorHAnsi" w:hAnsiTheme="majorHAnsi" w:cstheme="majorHAnsi"/>
                <w:sz w:val="18"/>
                <w:szCs w:val="18"/>
              </w:rPr>
              <w:t>The Education Department General Administrative Regulations (34 CFR parts 75, 76, 77, 79, 81, 82, 84, 86, 97, 98, and 99)</w:t>
            </w:r>
          </w:p>
        </w:tc>
      </w:tr>
      <w:tr w:rsidR="00112030" w:rsidRPr="0052503C" w14:paraId="2DFD2DF9" w14:textId="77777777" w:rsidTr="00112030">
        <w:tc>
          <w:tcPr>
            <w:tcW w:w="2282" w:type="dxa"/>
            <w:shd w:val="clear" w:color="auto" w:fill="F2F2F2" w:themeFill="background1" w:themeFillShade="F2"/>
          </w:tcPr>
          <w:p w14:paraId="04F993E0" w14:textId="77777777" w:rsidR="00112030" w:rsidRPr="0052503C" w:rsidRDefault="00112030" w:rsidP="000A535E">
            <w:pPr>
              <w:spacing w:after="80"/>
              <w:rPr>
                <w:rFonts w:asciiTheme="majorHAnsi" w:hAnsiTheme="majorHAnsi" w:cstheme="majorHAnsi"/>
                <w:b/>
                <w:bCs/>
                <w:sz w:val="18"/>
                <w:szCs w:val="18"/>
              </w:rPr>
            </w:pPr>
            <w:r w:rsidRPr="0052503C">
              <w:rPr>
                <w:rFonts w:asciiTheme="majorHAnsi" w:hAnsiTheme="majorHAnsi" w:cstheme="majorHAnsi"/>
                <w:b/>
                <w:bCs/>
                <w:sz w:val="18"/>
                <w:szCs w:val="18"/>
              </w:rPr>
              <w:lastRenderedPageBreak/>
              <w:t>Equipment</w:t>
            </w:r>
          </w:p>
        </w:tc>
        <w:tc>
          <w:tcPr>
            <w:tcW w:w="7068" w:type="dxa"/>
          </w:tcPr>
          <w:p w14:paraId="75AAA15C" w14:textId="77777777" w:rsidR="00112030" w:rsidRPr="0052503C" w:rsidRDefault="00112030" w:rsidP="000A535E">
            <w:pPr>
              <w:spacing w:after="80"/>
              <w:jc w:val="both"/>
              <w:rPr>
                <w:rFonts w:asciiTheme="majorHAnsi" w:hAnsiTheme="majorHAnsi" w:cstheme="majorHAnsi"/>
                <w:sz w:val="18"/>
                <w:szCs w:val="18"/>
              </w:rPr>
            </w:pPr>
            <w:r w:rsidRPr="0052503C">
              <w:rPr>
                <w:rFonts w:asciiTheme="majorHAnsi" w:hAnsiTheme="majorHAnsi" w:cstheme="majorHAnsi"/>
                <w:sz w:val="18"/>
                <w:szCs w:val="18"/>
              </w:rPr>
              <w:t>Tangible personal property (including information technology systems) having a useful life of more than one year and a per-unit acquisition cost which equals or exceeds the lesser of the capitalization level established by the non-</w:t>
            </w:r>
            <w:r>
              <w:rPr>
                <w:rFonts w:asciiTheme="majorHAnsi" w:hAnsiTheme="majorHAnsi" w:cstheme="majorHAnsi"/>
                <w:sz w:val="18"/>
                <w:szCs w:val="18"/>
              </w:rPr>
              <w:t>Federal</w:t>
            </w:r>
            <w:r w:rsidRPr="0052503C">
              <w:rPr>
                <w:rFonts w:asciiTheme="majorHAnsi" w:hAnsiTheme="majorHAnsi" w:cstheme="majorHAnsi"/>
                <w:sz w:val="18"/>
                <w:szCs w:val="18"/>
              </w:rPr>
              <w:t xml:space="preserve"> entity for financial statement purposes, or $5,000. </w:t>
            </w:r>
          </w:p>
        </w:tc>
      </w:tr>
      <w:tr w:rsidR="00112030" w:rsidRPr="0052503C" w14:paraId="70A65DCB" w14:textId="77777777" w:rsidTr="00112030">
        <w:tc>
          <w:tcPr>
            <w:tcW w:w="2282" w:type="dxa"/>
            <w:shd w:val="clear" w:color="auto" w:fill="F2F2F2" w:themeFill="background1" w:themeFillShade="F2"/>
          </w:tcPr>
          <w:p w14:paraId="64D9847E" w14:textId="77777777" w:rsidR="00112030" w:rsidRPr="0052503C" w:rsidRDefault="00112030" w:rsidP="000A535E">
            <w:pPr>
              <w:spacing w:after="80"/>
              <w:rPr>
                <w:rFonts w:asciiTheme="majorHAnsi" w:hAnsiTheme="majorHAnsi" w:cstheme="majorHAnsi"/>
                <w:b/>
                <w:bCs/>
                <w:sz w:val="18"/>
                <w:szCs w:val="18"/>
              </w:rPr>
            </w:pPr>
            <w:r w:rsidRPr="0052503C">
              <w:rPr>
                <w:rFonts w:asciiTheme="majorHAnsi" w:hAnsiTheme="majorHAnsi" w:cstheme="majorHAnsi"/>
                <w:b/>
                <w:bCs/>
                <w:sz w:val="18"/>
                <w:szCs w:val="18"/>
              </w:rPr>
              <w:t>Expenditures</w:t>
            </w:r>
          </w:p>
        </w:tc>
        <w:tc>
          <w:tcPr>
            <w:tcW w:w="7068" w:type="dxa"/>
          </w:tcPr>
          <w:p w14:paraId="07BCCA37" w14:textId="77777777" w:rsidR="00112030" w:rsidRPr="0052503C" w:rsidRDefault="00112030" w:rsidP="000A535E">
            <w:pPr>
              <w:spacing w:after="80"/>
              <w:jc w:val="both"/>
              <w:rPr>
                <w:rFonts w:asciiTheme="majorHAnsi" w:hAnsiTheme="majorHAnsi" w:cstheme="majorHAnsi"/>
                <w:sz w:val="18"/>
                <w:szCs w:val="18"/>
              </w:rPr>
            </w:pPr>
            <w:r w:rsidRPr="0052503C">
              <w:rPr>
                <w:rFonts w:asciiTheme="majorHAnsi" w:hAnsiTheme="majorHAnsi" w:cstheme="majorHAnsi"/>
                <w:sz w:val="18"/>
                <w:szCs w:val="18"/>
              </w:rPr>
              <w:t>Charges made by a non-</w:t>
            </w:r>
            <w:r>
              <w:rPr>
                <w:rFonts w:asciiTheme="majorHAnsi" w:hAnsiTheme="majorHAnsi" w:cstheme="majorHAnsi"/>
                <w:sz w:val="18"/>
                <w:szCs w:val="18"/>
              </w:rPr>
              <w:t>Federal</w:t>
            </w:r>
            <w:r w:rsidRPr="0052503C">
              <w:rPr>
                <w:rFonts w:asciiTheme="majorHAnsi" w:hAnsiTheme="majorHAnsi" w:cstheme="majorHAnsi"/>
                <w:sz w:val="18"/>
                <w:szCs w:val="18"/>
              </w:rPr>
              <w:t xml:space="preserve"> entity to a project or program for which a </w:t>
            </w:r>
            <w:proofErr w:type="gramStart"/>
            <w:r>
              <w:rPr>
                <w:rFonts w:asciiTheme="majorHAnsi" w:hAnsiTheme="majorHAnsi" w:cstheme="majorHAnsi"/>
                <w:sz w:val="18"/>
                <w:szCs w:val="18"/>
              </w:rPr>
              <w:t>Federal</w:t>
            </w:r>
            <w:proofErr w:type="gramEnd"/>
            <w:r w:rsidRPr="0052503C">
              <w:rPr>
                <w:rFonts w:asciiTheme="majorHAnsi" w:hAnsiTheme="majorHAnsi" w:cstheme="majorHAnsi"/>
                <w:sz w:val="18"/>
                <w:szCs w:val="18"/>
              </w:rPr>
              <w:t xml:space="preserve"> award was received. The charges may be reported on a cash or accrual basis as long as the methodology is disclosed and is consistently applied.</w:t>
            </w:r>
            <w:r>
              <w:rPr>
                <w:rFonts w:asciiTheme="majorHAnsi" w:hAnsiTheme="majorHAnsi" w:cstheme="majorHAnsi"/>
                <w:sz w:val="18"/>
                <w:szCs w:val="18"/>
              </w:rPr>
              <w:t xml:space="preserve"> See </w:t>
            </w:r>
            <w:hyperlink r:id="rId14" w:anchor="p-200.1(Expenditures)" w:history="1">
              <w:r w:rsidRPr="00076AEF">
                <w:rPr>
                  <w:rStyle w:val="Hyperlink"/>
                  <w:rFonts w:asciiTheme="majorHAnsi" w:hAnsiTheme="majorHAnsi" w:cstheme="majorHAnsi"/>
                  <w:sz w:val="18"/>
                  <w:szCs w:val="18"/>
                </w:rPr>
                <w:t>2 CFR 200.1</w:t>
              </w:r>
            </w:hyperlink>
            <w:r w:rsidRPr="00076AEF">
              <w:rPr>
                <w:rFonts w:asciiTheme="majorHAnsi" w:hAnsiTheme="majorHAnsi" w:cstheme="majorHAnsi"/>
                <w:sz w:val="18"/>
                <w:szCs w:val="18"/>
              </w:rPr>
              <w:t xml:space="preserve"> “Expenditures”</w:t>
            </w:r>
            <w:r>
              <w:rPr>
                <w:rFonts w:asciiTheme="majorHAnsi" w:hAnsiTheme="majorHAnsi" w:cstheme="majorHAnsi"/>
                <w:sz w:val="18"/>
                <w:szCs w:val="18"/>
              </w:rPr>
              <w:t xml:space="preserve"> for Federal reporting instructions for cash versus accrual basis.</w:t>
            </w:r>
          </w:p>
        </w:tc>
      </w:tr>
      <w:tr w:rsidR="00112030" w:rsidRPr="0052503C" w14:paraId="073280DF" w14:textId="77777777" w:rsidTr="00112030">
        <w:tc>
          <w:tcPr>
            <w:tcW w:w="2282" w:type="dxa"/>
            <w:shd w:val="clear" w:color="auto" w:fill="F2F2F2" w:themeFill="background1" w:themeFillShade="F2"/>
          </w:tcPr>
          <w:p w14:paraId="39692F54" w14:textId="77777777" w:rsidR="00112030" w:rsidRPr="0052503C" w:rsidRDefault="00112030" w:rsidP="000A535E">
            <w:pPr>
              <w:spacing w:after="80"/>
              <w:rPr>
                <w:rFonts w:asciiTheme="majorHAnsi" w:hAnsiTheme="majorHAnsi" w:cstheme="majorHAnsi"/>
                <w:b/>
                <w:bCs/>
                <w:sz w:val="18"/>
                <w:szCs w:val="18"/>
              </w:rPr>
            </w:pPr>
            <w:r w:rsidRPr="0052503C">
              <w:rPr>
                <w:rFonts w:asciiTheme="majorHAnsi" w:hAnsiTheme="majorHAnsi" w:cstheme="majorHAnsi"/>
                <w:b/>
                <w:bCs/>
                <w:sz w:val="18"/>
                <w:szCs w:val="18"/>
              </w:rPr>
              <w:t>Federal Award</w:t>
            </w:r>
          </w:p>
        </w:tc>
        <w:tc>
          <w:tcPr>
            <w:tcW w:w="7068" w:type="dxa"/>
          </w:tcPr>
          <w:p w14:paraId="134989A7" w14:textId="77777777" w:rsidR="00112030" w:rsidRPr="0052503C" w:rsidRDefault="00112030" w:rsidP="000A535E">
            <w:pPr>
              <w:spacing w:after="80"/>
              <w:jc w:val="both"/>
              <w:rPr>
                <w:rFonts w:asciiTheme="majorHAnsi" w:hAnsiTheme="majorHAnsi" w:cstheme="majorHAnsi"/>
                <w:sz w:val="18"/>
                <w:szCs w:val="18"/>
              </w:rPr>
            </w:pPr>
            <w:r w:rsidRPr="0052503C">
              <w:rPr>
                <w:rFonts w:asciiTheme="majorHAnsi" w:hAnsiTheme="majorHAnsi" w:cstheme="majorHAnsi"/>
                <w:sz w:val="18"/>
                <w:szCs w:val="18"/>
              </w:rPr>
              <w:t xml:space="preserve">(1) The </w:t>
            </w:r>
            <w:r>
              <w:rPr>
                <w:rFonts w:asciiTheme="majorHAnsi" w:hAnsiTheme="majorHAnsi" w:cstheme="majorHAnsi"/>
                <w:sz w:val="18"/>
                <w:szCs w:val="18"/>
              </w:rPr>
              <w:t>Federal</w:t>
            </w:r>
            <w:r w:rsidRPr="0052503C">
              <w:rPr>
                <w:rFonts w:asciiTheme="majorHAnsi" w:hAnsiTheme="majorHAnsi" w:cstheme="majorHAnsi"/>
                <w:sz w:val="18"/>
                <w:szCs w:val="18"/>
              </w:rPr>
              <w:t xml:space="preserve"> financial assistance that a recipient receives directly from a </w:t>
            </w:r>
            <w:r>
              <w:rPr>
                <w:rFonts w:asciiTheme="majorHAnsi" w:hAnsiTheme="majorHAnsi" w:cstheme="majorHAnsi"/>
                <w:sz w:val="18"/>
                <w:szCs w:val="18"/>
              </w:rPr>
              <w:t>Federal</w:t>
            </w:r>
            <w:r w:rsidRPr="0052503C">
              <w:rPr>
                <w:rFonts w:asciiTheme="majorHAnsi" w:hAnsiTheme="majorHAnsi" w:cstheme="majorHAnsi"/>
                <w:sz w:val="18"/>
                <w:szCs w:val="18"/>
              </w:rPr>
              <w:t xml:space="preserve"> awarding agency or indirectly from a pass-through entity, as described in </w:t>
            </w:r>
            <w:hyperlink r:id="rId15" w:history="1">
              <w:r w:rsidRPr="0052503C">
                <w:rPr>
                  <w:rStyle w:val="Hyperlink"/>
                  <w:rFonts w:asciiTheme="majorHAnsi" w:hAnsiTheme="majorHAnsi" w:cstheme="majorHAnsi"/>
                  <w:sz w:val="18"/>
                  <w:szCs w:val="18"/>
                </w:rPr>
                <w:t>2 CFR 200.101</w:t>
              </w:r>
            </w:hyperlink>
            <w:r w:rsidRPr="0052503C">
              <w:rPr>
                <w:rFonts w:asciiTheme="majorHAnsi" w:hAnsiTheme="majorHAnsi" w:cstheme="majorHAnsi"/>
                <w:sz w:val="18"/>
                <w:szCs w:val="18"/>
              </w:rPr>
              <w:t xml:space="preserve">. (2) The instrument setting forth the terms and conditions. The instrument is the grant agreement, cooperative agreement, </w:t>
            </w:r>
            <w:r>
              <w:rPr>
                <w:rFonts w:asciiTheme="majorHAnsi" w:hAnsiTheme="majorHAnsi" w:cstheme="majorHAnsi"/>
                <w:sz w:val="18"/>
                <w:szCs w:val="18"/>
              </w:rPr>
              <w:t xml:space="preserve">or </w:t>
            </w:r>
            <w:r w:rsidRPr="0052503C">
              <w:rPr>
                <w:rFonts w:asciiTheme="majorHAnsi" w:hAnsiTheme="majorHAnsi" w:cstheme="majorHAnsi"/>
                <w:sz w:val="18"/>
                <w:szCs w:val="18"/>
              </w:rPr>
              <w:t xml:space="preserve">other agreement for assistance covered in the definition of </w:t>
            </w:r>
            <w:r>
              <w:rPr>
                <w:rFonts w:asciiTheme="majorHAnsi" w:hAnsiTheme="majorHAnsi" w:cstheme="majorHAnsi"/>
                <w:sz w:val="18"/>
                <w:szCs w:val="18"/>
              </w:rPr>
              <w:t>Federal</w:t>
            </w:r>
            <w:r w:rsidRPr="0052503C">
              <w:rPr>
                <w:rFonts w:asciiTheme="majorHAnsi" w:hAnsiTheme="majorHAnsi" w:cstheme="majorHAnsi"/>
                <w:sz w:val="18"/>
                <w:szCs w:val="18"/>
              </w:rPr>
              <w:t xml:space="preserve"> Financial Assistance in this section.</w:t>
            </w:r>
          </w:p>
        </w:tc>
      </w:tr>
      <w:tr w:rsidR="00112030" w:rsidRPr="0052503C" w14:paraId="40D8D3FD" w14:textId="77777777" w:rsidTr="00112030">
        <w:tc>
          <w:tcPr>
            <w:tcW w:w="2282" w:type="dxa"/>
            <w:shd w:val="clear" w:color="auto" w:fill="F2F2F2" w:themeFill="background1" w:themeFillShade="F2"/>
          </w:tcPr>
          <w:p w14:paraId="37869D24" w14:textId="77777777" w:rsidR="00112030" w:rsidRPr="0052503C" w:rsidRDefault="00112030" w:rsidP="000A535E">
            <w:pPr>
              <w:spacing w:after="80"/>
              <w:rPr>
                <w:rFonts w:asciiTheme="majorHAnsi" w:hAnsiTheme="majorHAnsi" w:cstheme="majorHAnsi"/>
                <w:b/>
                <w:bCs/>
                <w:sz w:val="18"/>
                <w:szCs w:val="18"/>
              </w:rPr>
            </w:pPr>
            <w:r w:rsidRPr="0052503C">
              <w:rPr>
                <w:rFonts w:asciiTheme="majorHAnsi" w:hAnsiTheme="majorHAnsi" w:cstheme="majorHAnsi"/>
                <w:b/>
                <w:bCs/>
                <w:sz w:val="18"/>
                <w:szCs w:val="18"/>
              </w:rPr>
              <w:t>Federal Award Date</w:t>
            </w:r>
          </w:p>
        </w:tc>
        <w:tc>
          <w:tcPr>
            <w:tcW w:w="7068" w:type="dxa"/>
          </w:tcPr>
          <w:p w14:paraId="42473569" w14:textId="77777777" w:rsidR="00112030" w:rsidRPr="0052503C" w:rsidRDefault="00112030" w:rsidP="000A535E">
            <w:pPr>
              <w:spacing w:after="80"/>
              <w:jc w:val="both"/>
              <w:rPr>
                <w:rFonts w:asciiTheme="majorHAnsi" w:hAnsiTheme="majorHAnsi" w:cstheme="majorHAnsi"/>
                <w:sz w:val="18"/>
                <w:szCs w:val="18"/>
              </w:rPr>
            </w:pPr>
            <w:r w:rsidRPr="0052503C">
              <w:rPr>
                <w:rFonts w:asciiTheme="majorHAnsi" w:hAnsiTheme="majorHAnsi" w:cstheme="majorHAnsi"/>
                <w:sz w:val="18"/>
                <w:szCs w:val="18"/>
              </w:rPr>
              <w:t xml:space="preserve">The date when the </w:t>
            </w:r>
            <w:r>
              <w:rPr>
                <w:rFonts w:asciiTheme="majorHAnsi" w:hAnsiTheme="majorHAnsi" w:cstheme="majorHAnsi"/>
                <w:sz w:val="18"/>
                <w:szCs w:val="18"/>
              </w:rPr>
              <w:t>Federal</w:t>
            </w:r>
            <w:r w:rsidRPr="0052503C">
              <w:rPr>
                <w:rFonts w:asciiTheme="majorHAnsi" w:hAnsiTheme="majorHAnsi" w:cstheme="majorHAnsi"/>
                <w:sz w:val="18"/>
                <w:szCs w:val="18"/>
              </w:rPr>
              <w:t xml:space="preserve"> award is signed by the authorized official of the </w:t>
            </w:r>
            <w:r>
              <w:rPr>
                <w:rFonts w:asciiTheme="majorHAnsi" w:hAnsiTheme="majorHAnsi" w:cstheme="majorHAnsi"/>
                <w:sz w:val="18"/>
                <w:szCs w:val="18"/>
              </w:rPr>
              <w:t>Federal</w:t>
            </w:r>
            <w:r w:rsidRPr="0052503C">
              <w:rPr>
                <w:rFonts w:asciiTheme="majorHAnsi" w:hAnsiTheme="majorHAnsi" w:cstheme="majorHAnsi"/>
                <w:sz w:val="18"/>
                <w:szCs w:val="18"/>
              </w:rPr>
              <w:t xml:space="preserve"> awarding agency.</w:t>
            </w:r>
          </w:p>
        </w:tc>
      </w:tr>
      <w:tr w:rsidR="00112030" w:rsidRPr="0052503C" w14:paraId="0025C66A" w14:textId="77777777" w:rsidTr="00112030">
        <w:tc>
          <w:tcPr>
            <w:tcW w:w="2282" w:type="dxa"/>
            <w:shd w:val="clear" w:color="auto" w:fill="F2F2F2" w:themeFill="background1" w:themeFillShade="F2"/>
          </w:tcPr>
          <w:p w14:paraId="59495864" w14:textId="77777777" w:rsidR="00112030" w:rsidRPr="0052503C" w:rsidRDefault="00112030" w:rsidP="000A535E">
            <w:pPr>
              <w:spacing w:after="80"/>
              <w:rPr>
                <w:rFonts w:asciiTheme="majorHAnsi" w:hAnsiTheme="majorHAnsi" w:cstheme="majorHAnsi"/>
                <w:b/>
                <w:bCs/>
                <w:sz w:val="18"/>
                <w:szCs w:val="18"/>
              </w:rPr>
            </w:pPr>
            <w:r w:rsidRPr="0052503C">
              <w:rPr>
                <w:rFonts w:asciiTheme="majorHAnsi" w:hAnsiTheme="majorHAnsi" w:cstheme="majorHAnsi"/>
                <w:b/>
                <w:bCs/>
                <w:sz w:val="18"/>
                <w:szCs w:val="18"/>
              </w:rPr>
              <w:t>Federal Financial Assistance</w:t>
            </w:r>
          </w:p>
        </w:tc>
        <w:tc>
          <w:tcPr>
            <w:tcW w:w="7068" w:type="dxa"/>
          </w:tcPr>
          <w:p w14:paraId="6DD0D91B" w14:textId="77777777" w:rsidR="00112030" w:rsidRPr="0052503C" w:rsidRDefault="00112030" w:rsidP="000A535E">
            <w:pPr>
              <w:spacing w:after="80"/>
              <w:jc w:val="both"/>
              <w:rPr>
                <w:rFonts w:asciiTheme="majorHAnsi" w:hAnsiTheme="majorHAnsi" w:cstheme="majorHAnsi"/>
                <w:sz w:val="18"/>
                <w:szCs w:val="18"/>
              </w:rPr>
            </w:pPr>
            <w:r w:rsidRPr="0052503C">
              <w:rPr>
                <w:rFonts w:asciiTheme="majorHAnsi" w:hAnsiTheme="majorHAnsi" w:cstheme="majorHAnsi"/>
                <w:sz w:val="18"/>
                <w:szCs w:val="18"/>
              </w:rPr>
              <w:t>Assistance that non-</w:t>
            </w:r>
            <w:r>
              <w:rPr>
                <w:rFonts w:asciiTheme="majorHAnsi" w:hAnsiTheme="majorHAnsi" w:cstheme="majorHAnsi"/>
                <w:sz w:val="18"/>
                <w:szCs w:val="18"/>
              </w:rPr>
              <w:t>Federal</w:t>
            </w:r>
            <w:r w:rsidRPr="0052503C">
              <w:rPr>
                <w:rFonts w:asciiTheme="majorHAnsi" w:hAnsiTheme="majorHAnsi" w:cstheme="majorHAnsi"/>
                <w:sz w:val="18"/>
                <w:szCs w:val="18"/>
              </w:rPr>
              <w:t xml:space="preserve"> entities receive or administer in the form of (</w:t>
            </w:r>
            <w:proofErr w:type="spellStart"/>
            <w:r w:rsidRPr="0052503C">
              <w:rPr>
                <w:rFonts w:asciiTheme="majorHAnsi" w:hAnsiTheme="majorHAnsi" w:cstheme="majorHAnsi"/>
                <w:sz w:val="18"/>
                <w:szCs w:val="18"/>
              </w:rPr>
              <w:t>i</w:t>
            </w:r>
            <w:proofErr w:type="spellEnd"/>
            <w:r w:rsidRPr="0052503C">
              <w:rPr>
                <w:rFonts w:asciiTheme="majorHAnsi" w:hAnsiTheme="majorHAnsi" w:cstheme="majorHAnsi"/>
                <w:sz w:val="18"/>
                <w:szCs w:val="18"/>
              </w:rPr>
              <w:t xml:space="preserve">) Grants; (ii) Cooperative agreements; (iii) </w:t>
            </w:r>
            <w:proofErr w:type="gramStart"/>
            <w:r w:rsidRPr="0052503C">
              <w:rPr>
                <w:rFonts w:asciiTheme="majorHAnsi" w:hAnsiTheme="majorHAnsi" w:cstheme="majorHAnsi"/>
                <w:sz w:val="18"/>
                <w:szCs w:val="18"/>
              </w:rPr>
              <w:t>Non-cash</w:t>
            </w:r>
            <w:proofErr w:type="gramEnd"/>
            <w:r w:rsidRPr="0052503C">
              <w:rPr>
                <w:rFonts w:asciiTheme="majorHAnsi" w:hAnsiTheme="majorHAnsi" w:cstheme="majorHAnsi"/>
                <w:sz w:val="18"/>
                <w:szCs w:val="18"/>
              </w:rPr>
              <w:t xml:space="preserve"> contributions or donations of property (including donated surplus property); (iv) Direct appropriations; (v) Food commodities; and (vi) Other financial assistance (with exclusions – see definition in 2 CFR 200).</w:t>
            </w:r>
          </w:p>
        </w:tc>
      </w:tr>
      <w:tr w:rsidR="00112030" w:rsidRPr="0052503C" w14:paraId="755ACF0F" w14:textId="77777777" w:rsidTr="00112030">
        <w:tc>
          <w:tcPr>
            <w:tcW w:w="2282" w:type="dxa"/>
            <w:shd w:val="clear" w:color="auto" w:fill="F2F2F2" w:themeFill="background1" w:themeFillShade="F2"/>
          </w:tcPr>
          <w:p w14:paraId="44398FAC" w14:textId="77777777" w:rsidR="00112030" w:rsidRPr="0052503C" w:rsidRDefault="00112030" w:rsidP="000A535E">
            <w:pPr>
              <w:spacing w:after="80"/>
              <w:rPr>
                <w:rFonts w:asciiTheme="majorHAnsi" w:hAnsiTheme="majorHAnsi" w:cstheme="majorHAnsi"/>
                <w:b/>
                <w:bCs/>
                <w:sz w:val="18"/>
                <w:szCs w:val="18"/>
              </w:rPr>
            </w:pPr>
            <w:r w:rsidRPr="0052503C">
              <w:rPr>
                <w:rFonts w:asciiTheme="majorHAnsi" w:hAnsiTheme="majorHAnsi" w:cstheme="majorHAnsi"/>
                <w:b/>
                <w:bCs/>
                <w:sz w:val="18"/>
                <w:szCs w:val="18"/>
              </w:rPr>
              <w:t>Federal Fiscal Year</w:t>
            </w:r>
          </w:p>
        </w:tc>
        <w:tc>
          <w:tcPr>
            <w:tcW w:w="7068" w:type="dxa"/>
          </w:tcPr>
          <w:p w14:paraId="6F49980B" w14:textId="77777777" w:rsidR="00112030" w:rsidRPr="0052503C" w:rsidRDefault="00112030" w:rsidP="000A535E">
            <w:pPr>
              <w:spacing w:after="80"/>
              <w:jc w:val="both"/>
              <w:rPr>
                <w:rFonts w:asciiTheme="majorHAnsi" w:hAnsiTheme="majorHAnsi" w:cstheme="majorHAnsi"/>
                <w:sz w:val="18"/>
                <w:szCs w:val="18"/>
              </w:rPr>
            </w:pPr>
            <w:r w:rsidRPr="0052503C">
              <w:rPr>
                <w:rFonts w:asciiTheme="majorHAnsi" w:hAnsiTheme="majorHAnsi" w:cstheme="majorHAnsi"/>
                <w:sz w:val="18"/>
                <w:szCs w:val="18"/>
              </w:rPr>
              <w:t>Federal fiscal year - a period beginning on October 1 and ending on the following September 30.</w:t>
            </w:r>
          </w:p>
        </w:tc>
      </w:tr>
      <w:tr w:rsidR="00112030" w:rsidRPr="0052503C" w14:paraId="7AA66B65" w14:textId="77777777" w:rsidTr="00112030">
        <w:tc>
          <w:tcPr>
            <w:tcW w:w="2282" w:type="dxa"/>
            <w:shd w:val="clear" w:color="auto" w:fill="F2F2F2" w:themeFill="background1" w:themeFillShade="F2"/>
          </w:tcPr>
          <w:p w14:paraId="37C67666" w14:textId="77777777" w:rsidR="00112030" w:rsidRPr="0052503C" w:rsidRDefault="00112030" w:rsidP="000A535E">
            <w:pPr>
              <w:spacing w:after="80"/>
              <w:rPr>
                <w:rFonts w:asciiTheme="majorHAnsi" w:hAnsiTheme="majorHAnsi" w:cstheme="majorHAnsi"/>
                <w:b/>
                <w:bCs/>
                <w:sz w:val="18"/>
                <w:szCs w:val="18"/>
              </w:rPr>
            </w:pPr>
            <w:r w:rsidRPr="0052503C">
              <w:rPr>
                <w:rFonts w:asciiTheme="majorHAnsi" w:hAnsiTheme="majorHAnsi" w:cstheme="majorHAnsi"/>
                <w:b/>
                <w:bCs/>
                <w:sz w:val="18"/>
                <w:szCs w:val="18"/>
              </w:rPr>
              <w:t>Federal Fiscal Year of Appropriation</w:t>
            </w:r>
          </w:p>
        </w:tc>
        <w:tc>
          <w:tcPr>
            <w:tcW w:w="7068" w:type="dxa"/>
          </w:tcPr>
          <w:p w14:paraId="53B8FBF3" w14:textId="77777777" w:rsidR="00112030" w:rsidRPr="0052503C" w:rsidRDefault="00112030" w:rsidP="000A535E">
            <w:pPr>
              <w:spacing w:after="80"/>
              <w:jc w:val="both"/>
              <w:rPr>
                <w:rFonts w:asciiTheme="majorHAnsi" w:hAnsiTheme="majorHAnsi" w:cstheme="majorHAnsi"/>
                <w:sz w:val="18"/>
                <w:szCs w:val="18"/>
              </w:rPr>
            </w:pPr>
            <w:r w:rsidRPr="0052503C">
              <w:rPr>
                <w:rFonts w:asciiTheme="majorHAnsi" w:hAnsiTheme="majorHAnsi" w:cstheme="majorHAnsi"/>
                <w:sz w:val="18"/>
                <w:szCs w:val="18"/>
              </w:rPr>
              <w:t>The year Congress appropriates funds to the Department to award program grants, which covers the period from October 1 through September 30.</w:t>
            </w:r>
          </w:p>
        </w:tc>
      </w:tr>
      <w:tr w:rsidR="00112030" w:rsidRPr="0052503C" w14:paraId="3B65862C" w14:textId="77777777" w:rsidTr="00112030">
        <w:tc>
          <w:tcPr>
            <w:tcW w:w="2282" w:type="dxa"/>
            <w:shd w:val="clear" w:color="auto" w:fill="F2F2F2" w:themeFill="background1" w:themeFillShade="F2"/>
          </w:tcPr>
          <w:p w14:paraId="5D7304E4" w14:textId="77777777" w:rsidR="00112030" w:rsidRPr="0052503C" w:rsidRDefault="00112030" w:rsidP="000A535E">
            <w:pPr>
              <w:spacing w:after="80"/>
              <w:jc w:val="both"/>
              <w:rPr>
                <w:rFonts w:asciiTheme="majorHAnsi" w:hAnsiTheme="majorHAnsi" w:cstheme="majorHAnsi"/>
                <w:b/>
                <w:bCs/>
                <w:sz w:val="18"/>
                <w:szCs w:val="18"/>
              </w:rPr>
            </w:pPr>
            <w:r w:rsidRPr="0052503C">
              <w:rPr>
                <w:rFonts w:asciiTheme="majorHAnsi" w:hAnsiTheme="majorHAnsi" w:cstheme="majorHAnsi"/>
                <w:b/>
                <w:bCs/>
                <w:sz w:val="18"/>
                <w:szCs w:val="18"/>
              </w:rPr>
              <w:t>Federal Interest</w:t>
            </w:r>
          </w:p>
        </w:tc>
        <w:tc>
          <w:tcPr>
            <w:tcW w:w="7068" w:type="dxa"/>
          </w:tcPr>
          <w:p w14:paraId="208F7AC4" w14:textId="77777777" w:rsidR="00112030" w:rsidRPr="0052503C" w:rsidRDefault="00112030" w:rsidP="000A535E">
            <w:pPr>
              <w:spacing w:after="80"/>
              <w:jc w:val="both"/>
              <w:rPr>
                <w:rFonts w:asciiTheme="majorHAnsi" w:hAnsiTheme="majorHAnsi" w:cstheme="majorHAnsi"/>
                <w:sz w:val="18"/>
                <w:szCs w:val="18"/>
              </w:rPr>
            </w:pPr>
            <w:r w:rsidRPr="0052503C">
              <w:rPr>
                <w:rFonts w:asciiTheme="majorHAnsi" w:hAnsiTheme="majorHAnsi" w:cstheme="majorHAnsi"/>
                <w:sz w:val="18"/>
                <w:szCs w:val="18"/>
              </w:rPr>
              <w:t xml:space="preserve">For purposes of </w:t>
            </w:r>
            <w:hyperlink r:id="rId16" w:history="1">
              <w:r w:rsidRPr="0052503C">
                <w:rPr>
                  <w:rStyle w:val="Hyperlink"/>
                  <w:rFonts w:asciiTheme="majorHAnsi" w:hAnsiTheme="majorHAnsi" w:cstheme="majorHAnsi"/>
                  <w:sz w:val="18"/>
                  <w:szCs w:val="18"/>
                </w:rPr>
                <w:t>2 CFR 200.330</w:t>
              </w:r>
            </w:hyperlink>
            <w:r w:rsidRPr="0052503C">
              <w:rPr>
                <w:rFonts w:asciiTheme="majorHAnsi" w:hAnsiTheme="majorHAnsi" w:cstheme="majorHAnsi"/>
                <w:sz w:val="18"/>
                <w:szCs w:val="18"/>
              </w:rPr>
              <w:t xml:space="preserve"> or when used in connection with the acquisition or improvement of real property, equipment, or supplies under a </w:t>
            </w:r>
            <w:r>
              <w:rPr>
                <w:rFonts w:asciiTheme="majorHAnsi" w:hAnsiTheme="majorHAnsi" w:cstheme="majorHAnsi"/>
                <w:sz w:val="18"/>
                <w:szCs w:val="18"/>
              </w:rPr>
              <w:t>Federal</w:t>
            </w:r>
            <w:r w:rsidRPr="0052503C">
              <w:rPr>
                <w:rFonts w:asciiTheme="majorHAnsi" w:hAnsiTheme="majorHAnsi" w:cstheme="majorHAnsi"/>
                <w:sz w:val="18"/>
                <w:szCs w:val="18"/>
              </w:rPr>
              <w:t xml:space="preserve"> award, the dollar amount that is the product of the: (1) The percentage of </w:t>
            </w:r>
            <w:r>
              <w:rPr>
                <w:rFonts w:asciiTheme="majorHAnsi" w:hAnsiTheme="majorHAnsi" w:cstheme="majorHAnsi"/>
                <w:sz w:val="18"/>
                <w:szCs w:val="18"/>
              </w:rPr>
              <w:t>Federal</w:t>
            </w:r>
            <w:r w:rsidRPr="0052503C">
              <w:rPr>
                <w:rFonts w:asciiTheme="majorHAnsi" w:hAnsiTheme="majorHAnsi" w:cstheme="majorHAnsi"/>
                <w:sz w:val="18"/>
                <w:szCs w:val="18"/>
              </w:rPr>
              <w:t xml:space="preserve"> participation in the total cost of the real property, equipment, or supplies; and (2) Current fair market value of the property, improvements, or both, to the extent the costs of acquiring or improving the property were included as project costs.</w:t>
            </w:r>
          </w:p>
        </w:tc>
      </w:tr>
      <w:tr w:rsidR="00112030" w:rsidRPr="0052503C" w14:paraId="1B7A2DA3" w14:textId="77777777" w:rsidTr="00112030">
        <w:tc>
          <w:tcPr>
            <w:tcW w:w="2282" w:type="dxa"/>
            <w:shd w:val="clear" w:color="auto" w:fill="F2F2F2" w:themeFill="background1" w:themeFillShade="F2"/>
          </w:tcPr>
          <w:p w14:paraId="40D91F13" w14:textId="77777777" w:rsidR="00112030" w:rsidRPr="0052503C" w:rsidRDefault="00112030" w:rsidP="000A535E">
            <w:pPr>
              <w:spacing w:after="80"/>
              <w:rPr>
                <w:rFonts w:asciiTheme="majorHAnsi" w:hAnsiTheme="majorHAnsi" w:cstheme="majorHAnsi"/>
                <w:b/>
                <w:bCs/>
                <w:sz w:val="18"/>
                <w:szCs w:val="18"/>
              </w:rPr>
            </w:pPr>
            <w:r w:rsidRPr="0052503C">
              <w:rPr>
                <w:rFonts w:asciiTheme="majorHAnsi" w:hAnsiTheme="majorHAnsi" w:cstheme="majorHAnsi"/>
                <w:b/>
                <w:bCs/>
                <w:sz w:val="18"/>
                <w:szCs w:val="18"/>
              </w:rPr>
              <w:t>Federal Program</w:t>
            </w:r>
          </w:p>
        </w:tc>
        <w:tc>
          <w:tcPr>
            <w:tcW w:w="7068" w:type="dxa"/>
          </w:tcPr>
          <w:p w14:paraId="6489F49E" w14:textId="77777777" w:rsidR="00112030" w:rsidRPr="0052503C" w:rsidRDefault="00112030" w:rsidP="000A535E">
            <w:pPr>
              <w:spacing w:after="80"/>
              <w:jc w:val="both"/>
              <w:rPr>
                <w:rFonts w:asciiTheme="majorHAnsi" w:hAnsiTheme="majorHAnsi" w:cstheme="majorHAnsi"/>
                <w:sz w:val="18"/>
                <w:szCs w:val="18"/>
              </w:rPr>
            </w:pPr>
            <w:r w:rsidRPr="0052503C">
              <w:rPr>
                <w:rFonts w:asciiTheme="majorHAnsi" w:hAnsiTheme="majorHAnsi" w:cstheme="majorHAnsi"/>
                <w:sz w:val="18"/>
                <w:szCs w:val="18"/>
              </w:rPr>
              <w:t xml:space="preserve">All </w:t>
            </w:r>
            <w:r>
              <w:rPr>
                <w:rFonts w:asciiTheme="majorHAnsi" w:hAnsiTheme="majorHAnsi" w:cstheme="majorHAnsi"/>
                <w:sz w:val="18"/>
                <w:szCs w:val="18"/>
              </w:rPr>
              <w:t>Federal</w:t>
            </w:r>
            <w:r w:rsidRPr="0052503C">
              <w:rPr>
                <w:rFonts w:asciiTheme="majorHAnsi" w:hAnsiTheme="majorHAnsi" w:cstheme="majorHAnsi"/>
                <w:sz w:val="18"/>
                <w:szCs w:val="18"/>
              </w:rPr>
              <w:t xml:space="preserve"> awards which are assigned a single Assistance Listings Number.</w:t>
            </w:r>
          </w:p>
        </w:tc>
      </w:tr>
      <w:tr w:rsidR="00112030" w:rsidRPr="0052503C" w14:paraId="3A28C248" w14:textId="77777777" w:rsidTr="00112030">
        <w:tc>
          <w:tcPr>
            <w:tcW w:w="2282" w:type="dxa"/>
            <w:shd w:val="clear" w:color="auto" w:fill="F2F2F2" w:themeFill="background1" w:themeFillShade="F2"/>
          </w:tcPr>
          <w:p w14:paraId="393590B2" w14:textId="77777777" w:rsidR="00112030" w:rsidRPr="0052503C" w:rsidRDefault="00112030" w:rsidP="000A535E">
            <w:pPr>
              <w:spacing w:after="80"/>
              <w:rPr>
                <w:rFonts w:asciiTheme="majorHAnsi" w:hAnsiTheme="majorHAnsi" w:cstheme="majorHAnsi"/>
                <w:b/>
                <w:bCs/>
                <w:sz w:val="18"/>
                <w:szCs w:val="18"/>
              </w:rPr>
            </w:pPr>
            <w:r w:rsidRPr="0052503C">
              <w:rPr>
                <w:rFonts w:asciiTheme="majorHAnsi" w:hAnsiTheme="majorHAnsi" w:cstheme="majorHAnsi"/>
                <w:b/>
                <w:bCs/>
                <w:sz w:val="18"/>
                <w:szCs w:val="18"/>
              </w:rPr>
              <w:t>Federal Share</w:t>
            </w:r>
          </w:p>
        </w:tc>
        <w:tc>
          <w:tcPr>
            <w:tcW w:w="7068" w:type="dxa"/>
          </w:tcPr>
          <w:p w14:paraId="56FCC545" w14:textId="77777777" w:rsidR="00112030" w:rsidRPr="0052503C" w:rsidRDefault="00112030" w:rsidP="000A535E">
            <w:pPr>
              <w:spacing w:after="80"/>
              <w:jc w:val="both"/>
              <w:rPr>
                <w:rFonts w:asciiTheme="majorHAnsi" w:hAnsiTheme="majorHAnsi" w:cstheme="majorHAnsi"/>
                <w:sz w:val="18"/>
                <w:szCs w:val="18"/>
              </w:rPr>
            </w:pPr>
            <w:r w:rsidRPr="0052503C">
              <w:rPr>
                <w:rFonts w:asciiTheme="majorHAnsi" w:hAnsiTheme="majorHAnsi" w:cstheme="majorHAnsi"/>
                <w:sz w:val="18"/>
                <w:szCs w:val="18"/>
              </w:rPr>
              <w:t xml:space="preserve">The portion of the </w:t>
            </w:r>
            <w:r>
              <w:rPr>
                <w:rFonts w:asciiTheme="majorHAnsi" w:hAnsiTheme="majorHAnsi" w:cstheme="majorHAnsi"/>
                <w:sz w:val="18"/>
                <w:szCs w:val="18"/>
              </w:rPr>
              <w:t>Federal</w:t>
            </w:r>
            <w:r w:rsidRPr="0052503C">
              <w:rPr>
                <w:rFonts w:asciiTheme="majorHAnsi" w:hAnsiTheme="majorHAnsi" w:cstheme="majorHAnsi"/>
                <w:sz w:val="18"/>
                <w:szCs w:val="18"/>
              </w:rPr>
              <w:t xml:space="preserve"> award costs that are paid using </w:t>
            </w:r>
            <w:r>
              <w:rPr>
                <w:rFonts w:asciiTheme="majorHAnsi" w:hAnsiTheme="majorHAnsi" w:cstheme="majorHAnsi"/>
                <w:sz w:val="18"/>
                <w:szCs w:val="18"/>
              </w:rPr>
              <w:t>Federal</w:t>
            </w:r>
            <w:r w:rsidRPr="0052503C">
              <w:rPr>
                <w:rFonts w:asciiTheme="majorHAnsi" w:hAnsiTheme="majorHAnsi" w:cstheme="majorHAnsi"/>
                <w:sz w:val="18"/>
                <w:szCs w:val="18"/>
              </w:rPr>
              <w:t xml:space="preserve"> funds.</w:t>
            </w:r>
          </w:p>
        </w:tc>
      </w:tr>
      <w:tr w:rsidR="00112030" w:rsidRPr="0052503C" w14:paraId="132BD626" w14:textId="77777777" w:rsidTr="00112030">
        <w:tc>
          <w:tcPr>
            <w:tcW w:w="2282" w:type="dxa"/>
            <w:shd w:val="clear" w:color="auto" w:fill="F2F2F2" w:themeFill="background1" w:themeFillShade="F2"/>
          </w:tcPr>
          <w:p w14:paraId="48B2124E" w14:textId="77777777" w:rsidR="00112030" w:rsidRPr="0052503C" w:rsidRDefault="00112030" w:rsidP="000A535E">
            <w:pPr>
              <w:spacing w:after="80"/>
              <w:rPr>
                <w:rFonts w:asciiTheme="majorHAnsi" w:hAnsiTheme="majorHAnsi" w:cstheme="majorHAnsi"/>
                <w:b/>
                <w:bCs/>
                <w:sz w:val="18"/>
                <w:szCs w:val="18"/>
              </w:rPr>
            </w:pPr>
            <w:r w:rsidRPr="0052503C">
              <w:rPr>
                <w:rFonts w:asciiTheme="majorHAnsi" w:hAnsiTheme="majorHAnsi" w:cstheme="majorHAnsi"/>
                <w:b/>
                <w:bCs/>
                <w:sz w:val="18"/>
                <w:szCs w:val="18"/>
              </w:rPr>
              <w:t>Final Cost Objective</w:t>
            </w:r>
          </w:p>
        </w:tc>
        <w:tc>
          <w:tcPr>
            <w:tcW w:w="7068" w:type="dxa"/>
          </w:tcPr>
          <w:p w14:paraId="7275257B" w14:textId="77777777" w:rsidR="00112030" w:rsidRPr="0052503C" w:rsidRDefault="00112030" w:rsidP="000A535E">
            <w:pPr>
              <w:spacing w:after="80"/>
              <w:jc w:val="both"/>
              <w:rPr>
                <w:rFonts w:asciiTheme="majorHAnsi" w:hAnsiTheme="majorHAnsi" w:cstheme="majorHAnsi"/>
                <w:sz w:val="18"/>
                <w:szCs w:val="18"/>
              </w:rPr>
            </w:pPr>
            <w:r w:rsidRPr="0052503C">
              <w:rPr>
                <w:rFonts w:asciiTheme="majorHAnsi" w:hAnsiTheme="majorHAnsi" w:cstheme="majorHAnsi"/>
                <w:sz w:val="18"/>
                <w:szCs w:val="18"/>
              </w:rPr>
              <w:t>A cost objective which has allocated to it both direct and indirect costs and, in the non-</w:t>
            </w:r>
            <w:r>
              <w:rPr>
                <w:rFonts w:asciiTheme="majorHAnsi" w:hAnsiTheme="majorHAnsi" w:cstheme="majorHAnsi"/>
                <w:sz w:val="18"/>
                <w:szCs w:val="18"/>
              </w:rPr>
              <w:t>Federal</w:t>
            </w:r>
            <w:r w:rsidRPr="0052503C">
              <w:rPr>
                <w:rFonts w:asciiTheme="majorHAnsi" w:hAnsiTheme="majorHAnsi" w:cstheme="majorHAnsi"/>
                <w:sz w:val="18"/>
                <w:szCs w:val="18"/>
              </w:rPr>
              <w:t xml:space="preserve"> entity's accumulation system, is one of the final accumulation points, such as a particular award, internal project, or other direct activity of a non-</w:t>
            </w:r>
            <w:r>
              <w:rPr>
                <w:rFonts w:asciiTheme="majorHAnsi" w:hAnsiTheme="majorHAnsi" w:cstheme="majorHAnsi"/>
                <w:sz w:val="18"/>
                <w:szCs w:val="18"/>
              </w:rPr>
              <w:t>Federal</w:t>
            </w:r>
            <w:r w:rsidRPr="0052503C">
              <w:rPr>
                <w:rFonts w:asciiTheme="majorHAnsi" w:hAnsiTheme="majorHAnsi" w:cstheme="majorHAnsi"/>
                <w:sz w:val="18"/>
                <w:szCs w:val="18"/>
              </w:rPr>
              <w:t xml:space="preserve"> entity.</w:t>
            </w:r>
          </w:p>
        </w:tc>
      </w:tr>
      <w:tr w:rsidR="00112030" w:rsidRPr="0052503C" w14:paraId="6A90A290" w14:textId="77777777" w:rsidTr="00112030">
        <w:tc>
          <w:tcPr>
            <w:tcW w:w="2282" w:type="dxa"/>
            <w:shd w:val="clear" w:color="auto" w:fill="F2F2F2" w:themeFill="background1" w:themeFillShade="F2"/>
          </w:tcPr>
          <w:p w14:paraId="13C32A07" w14:textId="77777777" w:rsidR="00112030" w:rsidRPr="0052503C" w:rsidRDefault="00112030" w:rsidP="000A535E">
            <w:pPr>
              <w:spacing w:after="80"/>
              <w:rPr>
                <w:rFonts w:asciiTheme="majorHAnsi" w:hAnsiTheme="majorHAnsi" w:cstheme="majorHAnsi"/>
                <w:b/>
                <w:bCs/>
                <w:sz w:val="18"/>
                <w:szCs w:val="18"/>
              </w:rPr>
            </w:pPr>
            <w:r w:rsidRPr="0052503C">
              <w:rPr>
                <w:rFonts w:asciiTheme="majorHAnsi" w:hAnsiTheme="majorHAnsi" w:cstheme="majorHAnsi"/>
                <w:b/>
                <w:bCs/>
                <w:sz w:val="18"/>
                <w:szCs w:val="18"/>
              </w:rPr>
              <w:t>Financial Obligations</w:t>
            </w:r>
          </w:p>
        </w:tc>
        <w:tc>
          <w:tcPr>
            <w:tcW w:w="7068" w:type="dxa"/>
          </w:tcPr>
          <w:p w14:paraId="41300730" w14:textId="77777777" w:rsidR="00112030" w:rsidRPr="0052503C" w:rsidRDefault="00112030" w:rsidP="000A535E">
            <w:pPr>
              <w:spacing w:after="80"/>
              <w:jc w:val="both"/>
              <w:rPr>
                <w:rFonts w:asciiTheme="majorHAnsi" w:hAnsiTheme="majorHAnsi" w:cstheme="majorHAnsi"/>
                <w:sz w:val="18"/>
                <w:szCs w:val="18"/>
              </w:rPr>
            </w:pPr>
            <w:r w:rsidRPr="0052503C">
              <w:rPr>
                <w:rFonts w:asciiTheme="majorHAnsi" w:hAnsiTheme="majorHAnsi" w:cstheme="majorHAnsi"/>
                <w:sz w:val="18"/>
                <w:szCs w:val="18"/>
              </w:rPr>
              <w:t>Orders placed for property and services, contracts and subawards made, and similar transactions that require payment.</w:t>
            </w:r>
          </w:p>
        </w:tc>
      </w:tr>
      <w:tr w:rsidR="00112030" w:rsidRPr="0052503C" w14:paraId="0E397E83" w14:textId="77777777" w:rsidTr="00112030">
        <w:tc>
          <w:tcPr>
            <w:tcW w:w="2282" w:type="dxa"/>
            <w:shd w:val="clear" w:color="auto" w:fill="F2F2F2" w:themeFill="background1" w:themeFillShade="F2"/>
          </w:tcPr>
          <w:p w14:paraId="203F882E" w14:textId="77777777" w:rsidR="00112030" w:rsidRPr="0052503C" w:rsidRDefault="00112030" w:rsidP="000A535E">
            <w:pPr>
              <w:spacing w:after="80"/>
              <w:rPr>
                <w:rFonts w:asciiTheme="majorHAnsi" w:hAnsiTheme="majorHAnsi" w:cstheme="majorHAnsi"/>
                <w:b/>
                <w:bCs/>
                <w:sz w:val="18"/>
                <w:szCs w:val="18"/>
              </w:rPr>
            </w:pPr>
            <w:r w:rsidRPr="0052503C">
              <w:rPr>
                <w:rFonts w:asciiTheme="majorHAnsi" w:hAnsiTheme="majorHAnsi" w:cstheme="majorHAnsi"/>
                <w:b/>
                <w:bCs/>
                <w:sz w:val="18"/>
                <w:szCs w:val="18"/>
              </w:rPr>
              <w:t>General Purpose Equipment</w:t>
            </w:r>
          </w:p>
        </w:tc>
        <w:tc>
          <w:tcPr>
            <w:tcW w:w="7068" w:type="dxa"/>
          </w:tcPr>
          <w:p w14:paraId="40581564" w14:textId="77777777" w:rsidR="00112030" w:rsidRPr="0052503C" w:rsidRDefault="00112030" w:rsidP="000A535E">
            <w:pPr>
              <w:spacing w:after="80"/>
              <w:jc w:val="both"/>
              <w:rPr>
                <w:rFonts w:asciiTheme="majorHAnsi" w:hAnsiTheme="majorHAnsi" w:cstheme="majorHAnsi"/>
                <w:sz w:val="18"/>
                <w:szCs w:val="18"/>
              </w:rPr>
            </w:pPr>
            <w:r w:rsidRPr="0052503C">
              <w:rPr>
                <w:rFonts w:asciiTheme="majorHAnsi" w:hAnsiTheme="majorHAnsi" w:cstheme="majorHAnsi"/>
                <w:sz w:val="18"/>
                <w:szCs w:val="18"/>
              </w:rPr>
              <w:t>Equipment which is not limited to research, medical, scientific, or other technical activities. Examples include office equipment and furnishings, modular offices, telephone networks, information technology equipment and systems, air conditioning equipment, reproduction and printing equipment, and motor vehicles.</w:t>
            </w:r>
          </w:p>
        </w:tc>
      </w:tr>
      <w:tr w:rsidR="00112030" w:rsidRPr="0052503C" w14:paraId="68A357F6" w14:textId="77777777" w:rsidTr="00112030">
        <w:tc>
          <w:tcPr>
            <w:tcW w:w="2282" w:type="dxa"/>
            <w:shd w:val="clear" w:color="auto" w:fill="F2F2F2" w:themeFill="background1" w:themeFillShade="F2"/>
          </w:tcPr>
          <w:p w14:paraId="4EB7319E" w14:textId="77777777" w:rsidR="00112030" w:rsidRPr="0052503C" w:rsidRDefault="00112030" w:rsidP="000A535E">
            <w:pPr>
              <w:spacing w:after="80"/>
              <w:rPr>
                <w:rFonts w:asciiTheme="majorHAnsi" w:hAnsiTheme="majorHAnsi" w:cstheme="majorHAnsi"/>
                <w:b/>
                <w:bCs/>
                <w:sz w:val="18"/>
                <w:szCs w:val="18"/>
              </w:rPr>
            </w:pPr>
          </w:p>
          <w:p w14:paraId="64F765EB" w14:textId="77777777" w:rsidR="00112030" w:rsidRPr="0052503C" w:rsidRDefault="00112030" w:rsidP="000A535E">
            <w:pPr>
              <w:spacing w:after="80"/>
              <w:rPr>
                <w:rFonts w:asciiTheme="majorHAnsi" w:hAnsiTheme="majorHAnsi" w:cstheme="majorHAnsi"/>
                <w:b/>
                <w:bCs/>
                <w:sz w:val="18"/>
                <w:szCs w:val="18"/>
              </w:rPr>
            </w:pPr>
            <w:r w:rsidRPr="0052503C">
              <w:rPr>
                <w:rFonts w:asciiTheme="majorHAnsi" w:hAnsiTheme="majorHAnsi" w:cstheme="majorHAnsi"/>
                <w:b/>
                <w:bCs/>
                <w:sz w:val="18"/>
                <w:szCs w:val="18"/>
              </w:rPr>
              <w:t>Grant</w:t>
            </w:r>
          </w:p>
        </w:tc>
        <w:tc>
          <w:tcPr>
            <w:tcW w:w="7068" w:type="dxa"/>
          </w:tcPr>
          <w:p w14:paraId="020DDB51" w14:textId="77777777" w:rsidR="00112030" w:rsidRPr="0052503C" w:rsidRDefault="00112030" w:rsidP="000A535E">
            <w:pPr>
              <w:spacing w:after="80"/>
              <w:jc w:val="both"/>
              <w:rPr>
                <w:rFonts w:asciiTheme="majorHAnsi" w:hAnsiTheme="majorHAnsi" w:cstheme="majorHAnsi"/>
                <w:sz w:val="18"/>
                <w:szCs w:val="18"/>
              </w:rPr>
            </w:pPr>
            <w:r w:rsidRPr="0052503C">
              <w:rPr>
                <w:rFonts w:asciiTheme="majorHAnsi" w:hAnsiTheme="majorHAnsi" w:cstheme="majorHAnsi"/>
                <w:sz w:val="18"/>
                <w:szCs w:val="18"/>
              </w:rPr>
              <w:t>Financial assistance that provides support or stimulation to accomplish a public purpose. 2 CFR Part 200 uses the broader, undefined term “Award” to cover grants, subgrants, and other agreements in the form of money, or property in lieu of money, by the Federal Government to an eligible recipient.</w:t>
            </w:r>
          </w:p>
        </w:tc>
      </w:tr>
      <w:tr w:rsidR="00112030" w:rsidRPr="0052503C" w14:paraId="785FE3B1" w14:textId="77777777" w:rsidTr="00112030">
        <w:tc>
          <w:tcPr>
            <w:tcW w:w="2282" w:type="dxa"/>
            <w:shd w:val="clear" w:color="auto" w:fill="F2F2F2" w:themeFill="background1" w:themeFillShade="F2"/>
          </w:tcPr>
          <w:p w14:paraId="5D7278A5" w14:textId="77777777" w:rsidR="00112030" w:rsidRPr="0052503C" w:rsidRDefault="00112030" w:rsidP="000A535E">
            <w:pPr>
              <w:spacing w:after="80"/>
              <w:rPr>
                <w:rFonts w:asciiTheme="majorHAnsi" w:hAnsiTheme="majorHAnsi" w:cstheme="majorHAnsi"/>
                <w:b/>
                <w:bCs/>
                <w:sz w:val="18"/>
                <w:szCs w:val="18"/>
              </w:rPr>
            </w:pPr>
            <w:r w:rsidRPr="0052503C">
              <w:rPr>
                <w:rFonts w:asciiTheme="majorHAnsi" w:hAnsiTheme="majorHAnsi" w:cstheme="majorHAnsi"/>
                <w:b/>
                <w:bCs/>
                <w:sz w:val="18"/>
                <w:szCs w:val="18"/>
              </w:rPr>
              <w:t>Grantee</w:t>
            </w:r>
          </w:p>
        </w:tc>
        <w:tc>
          <w:tcPr>
            <w:tcW w:w="7068" w:type="dxa"/>
          </w:tcPr>
          <w:p w14:paraId="0B8B4197" w14:textId="77777777" w:rsidR="00112030" w:rsidRPr="0052503C" w:rsidRDefault="00112030" w:rsidP="000A535E">
            <w:pPr>
              <w:spacing w:after="80"/>
              <w:jc w:val="both"/>
              <w:rPr>
                <w:rFonts w:asciiTheme="majorHAnsi" w:hAnsiTheme="majorHAnsi" w:cstheme="majorHAnsi"/>
                <w:sz w:val="18"/>
                <w:szCs w:val="18"/>
              </w:rPr>
            </w:pPr>
            <w:r w:rsidRPr="0052503C">
              <w:rPr>
                <w:rFonts w:asciiTheme="majorHAnsi" w:hAnsiTheme="majorHAnsi" w:cstheme="majorHAnsi"/>
                <w:sz w:val="18"/>
                <w:szCs w:val="18"/>
              </w:rPr>
              <w:t>The legal entity to which a grant is awarded and that is accountable to the Federal Government for the use of the funds provided.</w:t>
            </w:r>
          </w:p>
        </w:tc>
      </w:tr>
      <w:tr w:rsidR="00112030" w:rsidRPr="0052503C" w14:paraId="3165555C" w14:textId="77777777" w:rsidTr="00112030">
        <w:tc>
          <w:tcPr>
            <w:tcW w:w="2282" w:type="dxa"/>
            <w:shd w:val="clear" w:color="auto" w:fill="F2F2F2" w:themeFill="background1" w:themeFillShade="F2"/>
          </w:tcPr>
          <w:p w14:paraId="11AEF317" w14:textId="77777777" w:rsidR="00112030" w:rsidRPr="0052503C" w:rsidRDefault="00112030" w:rsidP="000A535E">
            <w:pPr>
              <w:spacing w:after="80"/>
              <w:rPr>
                <w:rFonts w:asciiTheme="majorHAnsi" w:hAnsiTheme="majorHAnsi" w:cstheme="majorHAnsi"/>
                <w:b/>
                <w:bCs/>
                <w:sz w:val="18"/>
                <w:szCs w:val="18"/>
              </w:rPr>
            </w:pPr>
            <w:r w:rsidRPr="0052503C">
              <w:rPr>
                <w:rFonts w:asciiTheme="majorHAnsi" w:hAnsiTheme="majorHAnsi" w:cstheme="majorHAnsi"/>
                <w:b/>
                <w:bCs/>
                <w:sz w:val="18"/>
                <w:szCs w:val="18"/>
              </w:rPr>
              <w:t>Grant Period</w:t>
            </w:r>
          </w:p>
        </w:tc>
        <w:tc>
          <w:tcPr>
            <w:tcW w:w="7068" w:type="dxa"/>
          </w:tcPr>
          <w:p w14:paraId="7FB08182" w14:textId="77777777" w:rsidR="00112030" w:rsidRPr="0052503C" w:rsidRDefault="00112030" w:rsidP="000A535E">
            <w:pPr>
              <w:spacing w:after="80"/>
              <w:jc w:val="both"/>
              <w:rPr>
                <w:rFonts w:asciiTheme="majorHAnsi" w:hAnsiTheme="majorHAnsi" w:cstheme="majorHAnsi"/>
                <w:sz w:val="18"/>
                <w:szCs w:val="18"/>
              </w:rPr>
            </w:pPr>
            <w:r w:rsidRPr="0052503C">
              <w:rPr>
                <w:rFonts w:asciiTheme="majorHAnsi" w:hAnsiTheme="majorHAnsi" w:cstheme="majorHAnsi"/>
                <w:sz w:val="18"/>
                <w:szCs w:val="18"/>
              </w:rPr>
              <w:t>The period for which funds have been awarded.</w:t>
            </w:r>
          </w:p>
        </w:tc>
      </w:tr>
      <w:tr w:rsidR="00112030" w:rsidRPr="0052503C" w14:paraId="5A3BE137" w14:textId="77777777" w:rsidTr="00112030">
        <w:tc>
          <w:tcPr>
            <w:tcW w:w="2282" w:type="dxa"/>
            <w:shd w:val="clear" w:color="auto" w:fill="F2F2F2" w:themeFill="background1" w:themeFillShade="F2"/>
          </w:tcPr>
          <w:p w14:paraId="17886B16" w14:textId="77777777" w:rsidR="00112030" w:rsidRPr="0052503C" w:rsidRDefault="00112030" w:rsidP="000A535E">
            <w:pPr>
              <w:spacing w:after="80"/>
              <w:rPr>
                <w:rFonts w:asciiTheme="majorHAnsi" w:hAnsiTheme="majorHAnsi" w:cstheme="majorHAnsi"/>
                <w:b/>
                <w:bCs/>
                <w:sz w:val="18"/>
                <w:szCs w:val="18"/>
              </w:rPr>
            </w:pPr>
            <w:r w:rsidRPr="0052503C">
              <w:rPr>
                <w:rFonts w:asciiTheme="majorHAnsi" w:hAnsiTheme="majorHAnsi" w:cstheme="majorHAnsi"/>
                <w:b/>
                <w:bCs/>
                <w:sz w:val="18"/>
                <w:szCs w:val="18"/>
              </w:rPr>
              <w:t>Improper Payment</w:t>
            </w:r>
          </w:p>
        </w:tc>
        <w:tc>
          <w:tcPr>
            <w:tcW w:w="7068" w:type="dxa"/>
          </w:tcPr>
          <w:p w14:paraId="6780FB77" w14:textId="77777777" w:rsidR="00112030" w:rsidRPr="0052503C" w:rsidRDefault="00112030" w:rsidP="000A535E">
            <w:pPr>
              <w:spacing w:after="80"/>
              <w:jc w:val="both"/>
              <w:rPr>
                <w:rFonts w:asciiTheme="majorHAnsi" w:hAnsiTheme="majorHAnsi" w:cstheme="majorHAnsi"/>
                <w:sz w:val="18"/>
                <w:szCs w:val="18"/>
              </w:rPr>
            </w:pPr>
            <w:r w:rsidRPr="0052503C">
              <w:rPr>
                <w:rFonts w:asciiTheme="majorHAnsi" w:hAnsiTheme="majorHAnsi" w:cstheme="majorHAnsi"/>
                <w:sz w:val="18"/>
                <w:szCs w:val="18"/>
              </w:rPr>
              <w:t>Any payment that should not have been made or that was made in an incorrect amount under statutory, contractual, administrative, or other legally applicable requirements. (</w:t>
            </w:r>
            <w:proofErr w:type="spellStart"/>
            <w:r w:rsidRPr="0052503C">
              <w:rPr>
                <w:rFonts w:asciiTheme="majorHAnsi" w:hAnsiTheme="majorHAnsi" w:cstheme="majorHAnsi"/>
                <w:sz w:val="18"/>
                <w:szCs w:val="18"/>
              </w:rPr>
              <w:t>i</w:t>
            </w:r>
            <w:proofErr w:type="spellEnd"/>
            <w:r w:rsidRPr="0052503C">
              <w:rPr>
                <w:rFonts w:asciiTheme="majorHAnsi" w:hAnsiTheme="majorHAnsi" w:cstheme="majorHAnsi"/>
                <w:sz w:val="18"/>
                <w:szCs w:val="18"/>
              </w:rPr>
              <w:t xml:space="preserve">) Incorrect </w:t>
            </w:r>
            <w:r w:rsidRPr="0052503C">
              <w:rPr>
                <w:rFonts w:asciiTheme="majorHAnsi" w:hAnsiTheme="majorHAnsi" w:cstheme="majorHAnsi"/>
                <w:sz w:val="18"/>
                <w:szCs w:val="18"/>
              </w:rPr>
              <w:lastRenderedPageBreak/>
              <w:t xml:space="preserve">amounts are overpayments or underpayments that are made to eligible recipients (including inappropriate denials of payment or service, any payment that does not account for credit for applicable discounts, payments that are for an incorrect amount, and duplicate payments). An improper payment also includes any payment that was made to an ineligible recipient or for an ineligible good or service or payments for goods or services not received (except for such payments authorized by law). See </w:t>
            </w:r>
            <w:r>
              <w:rPr>
                <w:rFonts w:asciiTheme="majorHAnsi" w:hAnsiTheme="majorHAnsi" w:cstheme="majorHAnsi"/>
                <w:sz w:val="18"/>
                <w:szCs w:val="18"/>
              </w:rPr>
              <w:t xml:space="preserve">the </w:t>
            </w:r>
            <w:r w:rsidRPr="0052503C">
              <w:rPr>
                <w:rFonts w:asciiTheme="majorHAnsi" w:hAnsiTheme="majorHAnsi" w:cstheme="majorHAnsi"/>
                <w:sz w:val="18"/>
                <w:szCs w:val="18"/>
              </w:rPr>
              <w:t>definition in 2 CFR Part 200 for additional information.</w:t>
            </w:r>
          </w:p>
        </w:tc>
      </w:tr>
      <w:tr w:rsidR="00112030" w:rsidRPr="0052503C" w14:paraId="4A31CA78" w14:textId="77777777" w:rsidTr="00112030">
        <w:tc>
          <w:tcPr>
            <w:tcW w:w="2282" w:type="dxa"/>
            <w:shd w:val="clear" w:color="auto" w:fill="F2F2F2" w:themeFill="background1" w:themeFillShade="F2"/>
          </w:tcPr>
          <w:p w14:paraId="463BE4C7" w14:textId="77777777" w:rsidR="00112030" w:rsidRPr="0052503C" w:rsidRDefault="00112030" w:rsidP="000A535E">
            <w:pPr>
              <w:spacing w:after="80"/>
              <w:rPr>
                <w:rFonts w:asciiTheme="majorHAnsi" w:hAnsiTheme="majorHAnsi" w:cstheme="majorHAnsi"/>
                <w:b/>
                <w:bCs/>
                <w:sz w:val="18"/>
                <w:szCs w:val="18"/>
              </w:rPr>
            </w:pPr>
            <w:r w:rsidRPr="0052503C">
              <w:rPr>
                <w:rFonts w:asciiTheme="majorHAnsi" w:hAnsiTheme="majorHAnsi" w:cstheme="majorHAnsi"/>
                <w:b/>
                <w:bCs/>
                <w:sz w:val="18"/>
                <w:szCs w:val="18"/>
              </w:rPr>
              <w:lastRenderedPageBreak/>
              <w:t>Indirect (Facilities &amp; Administrative (F&amp;A)) Costs</w:t>
            </w:r>
          </w:p>
        </w:tc>
        <w:tc>
          <w:tcPr>
            <w:tcW w:w="7068" w:type="dxa"/>
          </w:tcPr>
          <w:p w14:paraId="02C4926B" w14:textId="77777777" w:rsidR="00112030" w:rsidRPr="0052503C" w:rsidRDefault="00112030" w:rsidP="000A535E">
            <w:pPr>
              <w:spacing w:after="80"/>
              <w:jc w:val="both"/>
              <w:rPr>
                <w:rFonts w:asciiTheme="majorHAnsi" w:hAnsiTheme="majorHAnsi" w:cstheme="majorHAnsi"/>
                <w:sz w:val="18"/>
                <w:szCs w:val="18"/>
              </w:rPr>
            </w:pPr>
            <w:r w:rsidRPr="0052503C">
              <w:rPr>
                <w:rFonts w:asciiTheme="majorHAnsi" w:hAnsiTheme="majorHAnsi" w:cstheme="majorHAnsi"/>
                <w:sz w:val="18"/>
                <w:szCs w:val="18"/>
              </w:rPr>
              <w:t xml:space="preserve">Costs incurred for a common or joint purpose benefitting more than one cost objective and not readily assignable to the cost objectives specifically benefitted, without effort disproportionate to the results achieved. To facilitate equitable distribution of indirect expenses to the cost objectives served, it may be necessary to establish a number of pools of indirect (F&amp;A) costs. Indirect (F&amp;A) cost pools must be distributed to benefitted cost objectives on </w:t>
            </w:r>
            <w:r>
              <w:rPr>
                <w:rFonts w:asciiTheme="majorHAnsi" w:hAnsiTheme="majorHAnsi" w:cstheme="majorHAnsi"/>
                <w:sz w:val="18"/>
                <w:szCs w:val="18"/>
              </w:rPr>
              <w:t>a basis</w:t>
            </w:r>
            <w:r w:rsidRPr="0052503C">
              <w:rPr>
                <w:rFonts w:asciiTheme="majorHAnsi" w:hAnsiTheme="majorHAnsi" w:cstheme="majorHAnsi"/>
                <w:sz w:val="18"/>
                <w:szCs w:val="18"/>
              </w:rPr>
              <w:t xml:space="preserve"> that will produce an equitable result in consideration of relative benefits derived.</w:t>
            </w:r>
          </w:p>
        </w:tc>
      </w:tr>
      <w:tr w:rsidR="00112030" w:rsidRPr="0052503C" w14:paraId="0C4E56DE" w14:textId="77777777" w:rsidTr="00112030">
        <w:tc>
          <w:tcPr>
            <w:tcW w:w="2282" w:type="dxa"/>
            <w:shd w:val="clear" w:color="auto" w:fill="F2F2F2" w:themeFill="background1" w:themeFillShade="F2"/>
          </w:tcPr>
          <w:p w14:paraId="73312EE4" w14:textId="77777777" w:rsidR="00112030" w:rsidRPr="0052503C" w:rsidRDefault="00112030" w:rsidP="000A535E">
            <w:pPr>
              <w:spacing w:after="80"/>
              <w:rPr>
                <w:rFonts w:asciiTheme="majorHAnsi" w:hAnsiTheme="majorHAnsi" w:cstheme="majorHAnsi"/>
                <w:b/>
                <w:bCs/>
                <w:sz w:val="18"/>
                <w:szCs w:val="18"/>
              </w:rPr>
            </w:pPr>
            <w:r w:rsidRPr="0052503C">
              <w:rPr>
                <w:rFonts w:asciiTheme="majorHAnsi" w:hAnsiTheme="majorHAnsi" w:cstheme="majorHAnsi"/>
                <w:b/>
                <w:bCs/>
                <w:sz w:val="18"/>
                <w:szCs w:val="18"/>
              </w:rPr>
              <w:t>Intangible Property</w:t>
            </w:r>
          </w:p>
        </w:tc>
        <w:tc>
          <w:tcPr>
            <w:tcW w:w="7068" w:type="dxa"/>
          </w:tcPr>
          <w:p w14:paraId="40E0D4BE" w14:textId="77777777" w:rsidR="00112030" w:rsidRPr="0052503C" w:rsidRDefault="00112030" w:rsidP="000A535E">
            <w:pPr>
              <w:spacing w:after="80"/>
              <w:jc w:val="both"/>
              <w:rPr>
                <w:rFonts w:asciiTheme="majorHAnsi" w:hAnsiTheme="majorHAnsi" w:cstheme="majorHAnsi"/>
                <w:sz w:val="18"/>
                <w:szCs w:val="18"/>
              </w:rPr>
            </w:pPr>
            <w:r w:rsidRPr="0052503C">
              <w:rPr>
                <w:rFonts w:asciiTheme="majorHAnsi" w:hAnsiTheme="majorHAnsi" w:cstheme="majorHAnsi"/>
                <w:sz w:val="18"/>
                <w:szCs w:val="18"/>
              </w:rPr>
              <w:t>Property having no physical existence, such as trademarks, copyrights, patents</w:t>
            </w:r>
            <w:r>
              <w:rPr>
                <w:rFonts w:asciiTheme="majorHAnsi" w:hAnsiTheme="majorHAnsi" w:cstheme="majorHAnsi"/>
                <w:sz w:val="18"/>
                <w:szCs w:val="18"/>
              </w:rPr>
              <w:t>,</w:t>
            </w:r>
            <w:r w:rsidRPr="0052503C">
              <w:rPr>
                <w:rFonts w:asciiTheme="majorHAnsi" w:hAnsiTheme="majorHAnsi" w:cstheme="majorHAnsi"/>
                <w:sz w:val="18"/>
                <w:szCs w:val="18"/>
              </w:rPr>
              <w:t xml:space="preserve"> and patent applications</w:t>
            </w:r>
            <w:r>
              <w:rPr>
                <w:rFonts w:asciiTheme="majorHAnsi" w:hAnsiTheme="majorHAnsi" w:cstheme="majorHAnsi"/>
                <w:sz w:val="18"/>
                <w:szCs w:val="18"/>
              </w:rPr>
              <w:t>,</w:t>
            </w:r>
            <w:r w:rsidRPr="0052503C">
              <w:rPr>
                <w:rFonts w:asciiTheme="majorHAnsi" w:hAnsiTheme="majorHAnsi" w:cstheme="majorHAnsi"/>
                <w:sz w:val="18"/>
                <w:szCs w:val="18"/>
              </w:rPr>
              <w:t xml:space="preserve"> and property, such as loans, notes and other debt instruments, lease agreements, stock</w:t>
            </w:r>
            <w:r>
              <w:rPr>
                <w:rFonts w:asciiTheme="majorHAnsi" w:hAnsiTheme="majorHAnsi" w:cstheme="majorHAnsi"/>
                <w:sz w:val="18"/>
                <w:szCs w:val="18"/>
              </w:rPr>
              <w:t>,</w:t>
            </w:r>
            <w:r w:rsidRPr="0052503C">
              <w:rPr>
                <w:rFonts w:asciiTheme="majorHAnsi" w:hAnsiTheme="majorHAnsi" w:cstheme="majorHAnsi"/>
                <w:sz w:val="18"/>
                <w:szCs w:val="18"/>
              </w:rPr>
              <w:t xml:space="preserve"> and other instruments of property ownership (whether the property is tangible or intangible).</w:t>
            </w:r>
          </w:p>
        </w:tc>
      </w:tr>
      <w:tr w:rsidR="00112030" w:rsidRPr="0052503C" w14:paraId="3BB895EB" w14:textId="77777777" w:rsidTr="00112030">
        <w:tc>
          <w:tcPr>
            <w:tcW w:w="2282" w:type="dxa"/>
            <w:shd w:val="clear" w:color="auto" w:fill="F2F2F2" w:themeFill="background1" w:themeFillShade="F2"/>
          </w:tcPr>
          <w:p w14:paraId="34672DF5" w14:textId="77777777" w:rsidR="00112030" w:rsidRPr="0052503C" w:rsidRDefault="00112030" w:rsidP="000A535E">
            <w:pPr>
              <w:spacing w:after="80"/>
              <w:rPr>
                <w:rFonts w:asciiTheme="majorHAnsi" w:hAnsiTheme="majorHAnsi" w:cstheme="majorHAnsi"/>
                <w:b/>
                <w:bCs/>
                <w:sz w:val="18"/>
                <w:szCs w:val="18"/>
              </w:rPr>
            </w:pPr>
            <w:r w:rsidRPr="0052503C">
              <w:rPr>
                <w:rFonts w:asciiTheme="majorHAnsi" w:hAnsiTheme="majorHAnsi" w:cstheme="majorHAnsi"/>
                <w:b/>
                <w:bCs/>
                <w:sz w:val="18"/>
                <w:szCs w:val="18"/>
              </w:rPr>
              <w:t>Internal Controls</w:t>
            </w:r>
          </w:p>
        </w:tc>
        <w:tc>
          <w:tcPr>
            <w:tcW w:w="7068" w:type="dxa"/>
          </w:tcPr>
          <w:p w14:paraId="755AE964" w14:textId="77777777" w:rsidR="00112030" w:rsidRPr="0052503C" w:rsidRDefault="00112030" w:rsidP="000A535E">
            <w:pPr>
              <w:spacing w:after="80"/>
              <w:jc w:val="both"/>
              <w:rPr>
                <w:rFonts w:asciiTheme="majorHAnsi" w:hAnsiTheme="majorHAnsi" w:cstheme="majorHAnsi"/>
                <w:sz w:val="18"/>
                <w:szCs w:val="18"/>
              </w:rPr>
            </w:pPr>
            <w:r w:rsidRPr="0052503C">
              <w:rPr>
                <w:rFonts w:asciiTheme="majorHAnsi" w:hAnsiTheme="majorHAnsi" w:cstheme="majorHAnsi"/>
                <w:sz w:val="18"/>
                <w:szCs w:val="18"/>
              </w:rPr>
              <w:t>For non-</w:t>
            </w:r>
            <w:r>
              <w:rPr>
                <w:rFonts w:asciiTheme="majorHAnsi" w:hAnsiTheme="majorHAnsi" w:cstheme="majorHAnsi"/>
                <w:sz w:val="18"/>
                <w:szCs w:val="18"/>
              </w:rPr>
              <w:t>Federal</w:t>
            </w:r>
            <w:r w:rsidRPr="0052503C">
              <w:rPr>
                <w:rFonts w:asciiTheme="majorHAnsi" w:hAnsiTheme="majorHAnsi" w:cstheme="majorHAnsi"/>
                <w:sz w:val="18"/>
                <w:szCs w:val="18"/>
              </w:rPr>
              <w:t xml:space="preserve"> entities means: (1) Processes designed and implemented by non-</w:t>
            </w:r>
            <w:r>
              <w:rPr>
                <w:rFonts w:asciiTheme="majorHAnsi" w:hAnsiTheme="majorHAnsi" w:cstheme="majorHAnsi"/>
                <w:sz w:val="18"/>
                <w:szCs w:val="18"/>
              </w:rPr>
              <w:t>Federal</w:t>
            </w:r>
            <w:r w:rsidRPr="0052503C">
              <w:rPr>
                <w:rFonts w:asciiTheme="majorHAnsi" w:hAnsiTheme="majorHAnsi" w:cstheme="majorHAnsi"/>
                <w:sz w:val="18"/>
                <w:szCs w:val="18"/>
              </w:rPr>
              <w:t xml:space="preserve"> entities to provide reasonable assurance regarding the achievement of objectives in the following categories: (</w:t>
            </w:r>
            <w:proofErr w:type="spellStart"/>
            <w:r w:rsidRPr="0052503C">
              <w:rPr>
                <w:rFonts w:asciiTheme="majorHAnsi" w:hAnsiTheme="majorHAnsi" w:cstheme="majorHAnsi"/>
                <w:sz w:val="18"/>
                <w:szCs w:val="18"/>
              </w:rPr>
              <w:t>i</w:t>
            </w:r>
            <w:proofErr w:type="spellEnd"/>
            <w:r w:rsidRPr="0052503C">
              <w:rPr>
                <w:rFonts w:asciiTheme="majorHAnsi" w:hAnsiTheme="majorHAnsi" w:cstheme="majorHAnsi"/>
                <w:sz w:val="18"/>
                <w:szCs w:val="18"/>
              </w:rPr>
              <w:t xml:space="preserve">) Effectiveness and efficiency of operations; (ii) Reliability of reporting for internal and external use; and (iii) Compliance with applicable laws and regulations. </w:t>
            </w:r>
          </w:p>
        </w:tc>
      </w:tr>
      <w:tr w:rsidR="00112030" w:rsidRPr="0052503C" w14:paraId="42DE13D4" w14:textId="77777777" w:rsidTr="00112030">
        <w:tc>
          <w:tcPr>
            <w:tcW w:w="2282" w:type="dxa"/>
            <w:shd w:val="clear" w:color="auto" w:fill="F2F2F2" w:themeFill="background1" w:themeFillShade="F2"/>
          </w:tcPr>
          <w:p w14:paraId="335C2420" w14:textId="77777777" w:rsidR="00112030" w:rsidRPr="0052503C" w:rsidRDefault="00112030" w:rsidP="000A535E">
            <w:pPr>
              <w:spacing w:after="80"/>
              <w:rPr>
                <w:rFonts w:asciiTheme="majorHAnsi" w:hAnsiTheme="majorHAnsi" w:cstheme="majorHAnsi"/>
                <w:b/>
                <w:bCs/>
                <w:sz w:val="18"/>
                <w:szCs w:val="18"/>
              </w:rPr>
            </w:pPr>
            <w:r>
              <w:rPr>
                <w:rFonts w:asciiTheme="majorHAnsi" w:hAnsiTheme="majorHAnsi" w:cstheme="majorHAnsi"/>
                <w:b/>
                <w:bCs/>
                <w:sz w:val="18"/>
                <w:szCs w:val="18"/>
              </w:rPr>
              <w:t>Liquidation</w:t>
            </w:r>
          </w:p>
        </w:tc>
        <w:tc>
          <w:tcPr>
            <w:tcW w:w="7068" w:type="dxa"/>
          </w:tcPr>
          <w:p w14:paraId="70E2AB9A" w14:textId="77777777" w:rsidR="00112030" w:rsidRPr="0052503C" w:rsidRDefault="00112030" w:rsidP="000A535E">
            <w:pPr>
              <w:spacing w:after="80"/>
              <w:jc w:val="both"/>
              <w:rPr>
                <w:rFonts w:asciiTheme="majorHAnsi" w:hAnsiTheme="majorHAnsi" w:cstheme="majorHAnsi"/>
                <w:sz w:val="18"/>
                <w:szCs w:val="18"/>
              </w:rPr>
            </w:pPr>
            <w:r>
              <w:rPr>
                <w:rFonts w:asciiTheme="majorHAnsi" w:hAnsiTheme="majorHAnsi" w:cstheme="majorHAnsi"/>
                <w:sz w:val="18"/>
                <w:szCs w:val="18"/>
              </w:rPr>
              <w:t>The issuance of payment for an obligation.</w:t>
            </w:r>
          </w:p>
        </w:tc>
      </w:tr>
      <w:tr w:rsidR="00112030" w:rsidRPr="0052503C" w14:paraId="3877607A" w14:textId="77777777" w:rsidTr="00112030">
        <w:tc>
          <w:tcPr>
            <w:tcW w:w="2282" w:type="dxa"/>
            <w:shd w:val="clear" w:color="auto" w:fill="F2F2F2" w:themeFill="background1" w:themeFillShade="F2"/>
          </w:tcPr>
          <w:p w14:paraId="5CAB809C" w14:textId="77777777" w:rsidR="00112030" w:rsidRPr="0052503C" w:rsidRDefault="00112030" w:rsidP="000A535E">
            <w:pPr>
              <w:spacing w:after="80"/>
              <w:rPr>
                <w:rFonts w:asciiTheme="majorHAnsi" w:hAnsiTheme="majorHAnsi" w:cstheme="majorHAnsi"/>
                <w:b/>
                <w:bCs/>
                <w:sz w:val="18"/>
                <w:szCs w:val="18"/>
              </w:rPr>
            </w:pPr>
            <w:r w:rsidRPr="0052503C">
              <w:rPr>
                <w:rFonts w:asciiTheme="majorHAnsi" w:hAnsiTheme="majorHAnsi" w:cstheme="majorHAnsi"/>
                <w:b/>
                <w:bCs/>
                <w:sz w:val="18"/>
                <w:szCs w:val="18"/>
              </w:rPr>
              <w:t>Micro-Purchase Threshold</w:t>
            </w:r>
          </w:p>
        </w:tc>
        <w:tc>
          <w:tcPr>
            <w:tcW w:w="7068" w:type="dxa"/>
          </w:tcPr>
          <w:p w14:paraId="3A71BD49" w14:textId="77777777" w:rsidR="00112030" w:rsidRPr="0052503C" w:rsidRDefault="00112030" w:rsidP="000A535E">
            <w:pPr>
              <w:spacing w:after="80"/>
              <w:jc w:val="both"/>
              <w:rPr>
                <w:rFonts w:asciiTheme="majorHAnsi" w:hAnsiTheme="majorHAnsi" w:cstheme="majorHAnsi"/>
                <w:sz w:val="18"/>
                <w:szCs w:val="18"/>
              </w:rPr>
            </w:pPr>
            <w:r w:rsidRPr="0052503C">
              <w:rPr>
                <w:rFonts w:asciiTheme="majorHAnsi" w:hAnsiTheme="majorHAnsi" w:cstheme="majorHAnsi"/>
                <w:sz w:val="18"/>
                <w:szCs w:val="18"/>
              </w:rPr>
              <w:t>The dollar amount at or below which a non-</w:t>
            </w:r>
            <w:r>
              <w:rPr>
                <w:rFonts w:asciiTheme="majorHAnsi" w:hAnsiTheme="majorHAnsi" w:cstheme="majorHAnsi"/>
                <w:sz w:val="18"/>
                <w:szCs w:val="18"/>
              </w:rPr>
              <w:t>Federal</w:t>
            </w:r>
            <w:r w:rsidRPr="0052503C">
              <w:rPr>
                <w:rFonts w:asciiTheme="majorHAnsi" w:hAnsiTheme="majorHAnsi" w:cstheme="majorHAnsi"/>
                <w:sz w:val="18"/>
                <w:szCs w:val="18"/>
              </w:rPr>
              <w:t xml:space="preserve"> entity may purchase property or services using micro-purchase procedures (see </w:t>
            </w:r>
            <w:hyperlink r:id="rId17" w:history="1">
              <w:r w:rsidRPr="0052503C">
                <w:rPr>
                  <w:rStyle w:val="Hyperlink"/>
                  <w:rFonts w:asciiTheme="majorHAnsi" w:hAnsiTheme="majorHAnsi" w:cstheme="majorHAnsi"/>
                  <w:sz w:val="18"/>
                  <w:szCs w:val="18"/>
                </w:rPr>
                <w:t>2 CFR 200.320</w:t>
              </w:r>
            </w:hyperlink>
            <w:r w:rsidRPr="0052503C">
              <w:rPr>
                <w:rFonts w:asciiTheme="majorHAnsi" w:hAnsiTheme="majorHAnsi" w:cstheme="majorHAnsi"/>
                <w:sz w:val="18"/>
                <w:szCs w:val="18"/>
              </w:rPr>
              <w:t xml:space="preserve">). </w:t>
            </w:r>
          </w:p>
        </w:tc>
      </w:tr>
      <w:tr w:rsidR="00112030" w:rsidRPr="0052503C" w14:paraId="6857694C" w14:textId="77777777" w:rsidTr="00112030">
        <w:tc>
          <w:tcPr>
            <w:tcW w:w="2282" w:type="dxa"/>
            <w:shd w:val="clear" w:color="auto" w:fill="F2F2F2" w:themeFill="background1" w:themeFillShade="F2"/>
          </w:tcPr>
          <w:p w14:paraId="56BD02AF" w14:textId="77777777" w:rsidR="00112030" w:rsidRPr="0052503C" w:rsidRDefault="00112030" w:rsidP="000A535E">
            <w:pPr>
              <w:spacing w:after="80"/>
              <w:rPr>
                <w:rFonts w:asciiTheme="majorHAnsi" w:hAnsiTheme="majorHAnsi" w:cstheme="majorHAnsi"/>
                <w:b/>
                <w:bCs/>
                <w:sz w:val="18"/>
                <w:szCs w:val="18"/>
              </w:rPr>
            </w:pPr>
            <w:r w:rsidRPr="0052503C">
              <w:rPr>
                <w:rFonts w:asciiTheme="majorHAnsi" w:hAnsiTheme="majorHAnsi" w:cstheme="majorHAnsi"/>
                <w:b/>
                <w:bCs/>
                <w:sz w:val="18"/>
                <w:szCs w:val="18"/>
              </w:rPr>
              <w:t>Non-Federal Entity</w:t>
            </w:r>
          </w:p>
        </w:tc>
        <w:tc>
          <w:tcPr>
            <w:tcW w:w="7068" w:type="dxa"/>
          </w:tcPr>
          <w:p w14:paraId="2C1CCFAA" w14:textId="77777777" w:rsidR="00112030" w:rsidRPr="0052503C" w:rsidRDefault="00112030" w:rsidP="000A535E">
            <w:pPr>
              <w:spacing w:after="80"/>
              <w:jc w:val="both"/>
              <w:rPr>
                <w:rFonts w:asciiTheme="majorHAnsi" w:hAnsiTheme="majorHAnsi" w:cstheme="majorHAnsi"/>
                <w:sz w:val="18"/>
                <w:szCs w:val="18"/>
              </w:rPr>
            </w:pPr>
            <w:r w:rsidRPr="0052503C">
              <w:rPr>
                <w:rFonts w:asciiTheme="majorHAnsi" w:hAnsiTheme="majorHAnsi" w:cstheme="majorHAnsi"/>
                <w:sz w:val="18"/>
                <w:szCs w:val="18"/>
              </w:rPr>
              <w:t xml:space="preserve">A State, local government, Indian tribe, Institution of Higher Education (IHE), or nonprofit organization that carries out a </w:t>
            </w:r>
            <w:proofErr w:type="gramStart"/>
            <w:r>
              <w:rPr>
                <w:rFonts w:asciiTheme="majorHAnsi" w:hAnsiTheme="majorHAnsi" w:cstheme="majorHAnsi"/>
                <w:sz w:val="18"/>
                <w:szCs w:val="18"/>
              </w:rPr>
              <w:t>Federal</w:t>
            </w:r>
            <w:proofErr w:type="gramEnd"/>
            <w:r w:rsidRPr="0052503C">
              <w:rPr>
                <w:rFonts w:asciiTheme="majorHAnsi" w:hAnsiTheme="majorHAnsi" w:cstheme="majorHAnsi"/>
                <w:sz w:val="18"/>
                <w:szCs w:val="18"/>
              </w:rPr>
              <w:t xml:space="preserve"> award as a recipient or subrecipient.</w:t>
            </w:r>
          </w:p>
        </w:tc>
      </w:tr>
      <w:tr w:rsidR="00112030" w:rsidRPr="0052503C" w14:paraId="5396E575" w14:textId="77777777" w:rsidTr="00112030">
        <w:tc>
          <w:tcPr>
            <w:tcW w:w="2282" w:type="dxa"/>
            <w:shd w:val="clear" w:color="auto" w:fill="F2F2F2" w:themeFill="background1" w:themeFillShade="F2"/>
          </w:tcPr>
          <w:p w14:paraId="7C6F7FD1" w14:textId="77777777" w:rsidR="00112030" w:rsidRPr="0052503C" w:rsidRDefault="00112030" w:rsidP="000A535E">
            <w:pPr>
              <w:spacing w:after="80"/>
              <w:rPr>
                <w:rFonts w:asciiTheme="majorHAnsi" w:hAnsiTheme="majorHAnsi" w:cstheme="majorHAnsi"/>
                <w:b/>
                <w:bCs/>
                <w:sz w:val="18"/>
                <w:szCs w:val="18"/>
              </w:rPr>
            </w:pPr>
            <w:r w:rsidRPr="0052503C">
              <w:rPr>
                <w:rFonts w:asciiTheme="majorHAnsi" w:hAnsiTheme="majorHAnsi" w:cstheme="majorHAnsi"/>
                <w:b/>
                <w:bCs/>
                <w:sz w:val="18"/>
                <w:szCs w:val="18"/>
              </w:rPr>
              <w:t>Office of Management and Budget (OMB)</w:t>
            </w:r>
          </w:p>
        </w:tc>
        <w:tc>
          <w:tcPr>
            <w:tcW w:w="7068" w:type="dxa"/>
          </w:tcPr>
          <w:p w14:paraId="5C8774C1" w14:textId="77777777" w:rsidR="00112030" w:rsidRPr="0052503C" w:rsidRDefault="00112030" w:rsidP="000A535E">
            <w:pPr>
              <w:spacing w:after="80"/>
              <w:jc w:val="both"/>
              <w:rPr>
                <w:rFonts w:asciiTheme="majorHAnsi" w:hAnsiTheme="majorHAnsi" w:cstheme="majorHAnsi"/>
                <w:sz w:val="18"/>
                <w:szCs w:val="18"/>
              </w:rPr>
            </w:pPr>
            <w:r w:rsidRPr="0052503C">
              <w:rPr>
                <w:rFonts w:asciiTheme="majorHAnsi" w:hAnsiTheme="majorHAnsi" w:cstheme="majorHAnsi"/>
                <w:sz w:val="18"/>
                <w:szCs w:val="18"/>
              </w:rPr>
              <w:t>The Executive Office of the President, Office of Management and Budget.</w:t>
            </w:r>
          </w:p>
        </w:tc>
      </w:tr>
      <w:tr w:rsidR="00112030" w:rsidRPr="0052503C" w14:paraId="5D1FA133" w14:textId="77777777" w:rsidTr="00112030">
        <w:tc>
          <w:tcPr>
            <w:tcW w:w="2282" w:type="dxa"/>
            <w:shd w:val="clear" w:color="auto" w:fill="F2F2F2" w:themeFill="background1" w:themeFillShade="F2"/>
          </w:tcPr>
          <w:p w14:paraId="5EED8F12" w14:textId="77777777" w:rsidR="00112030" w:rsidRPr="0052503C" w:rsidRDefault="00112030" w:rsidP="000A535E">
            <w:pPr>
              <w:spacing w:after="80"/>
              <w:rPr>
                <w:rFonts w:asciiTheme="majorHAnsi" w:hAnsiTheme="majorHAnsi" w:cstheme="majorHAnsi"/>
                <w:b/>
                <w:bCs/>
                <w:sz w:val="18"/>
                <w:szCs w:val="18"/>
              </w:rPr>
            </w:pPr>
            <w:r w:rsidRPr="0052503C">
              <w:rPr>
                <w:rFonts w:asciiTheme="majorHAnsi" w:hAnsiTheme="majorHAnsi" w:cstheme="majorHAnsi"/>
                <w:b/>
                <w:bCs/>
                <w:sz w:val="18"/>
                <w:szCs w:val="18"/>
              </w:rPr>
              <w:t>Participant Support Costs</w:t>
            </w:r>
          </w:p>
        </w:tc>
        <w:tc>
          <w:tcPr>
            <w:tcW w:w="7068" w:type="dxa"/>
          </w:tcPr>
          <w:p w14:paraId="5A969003" w14:textId="77777777" w:rsidR="00112030" w:rsidRPr="0052503C" w:rsidRDefault="00112030" w:rsidP="000A535E">
            <w:pPr>
              <w:spacing w:after="80"/>
              <w:jc w:val="both"/>
              <w:rPr>
                <w:rFonts w:asciiTheme="majorHAnsi" w:hAnsiTheme="majorHAnsi" w:cstheme="majorHAnsi"/>
                <w:sz w:val="18"/>
                <w:szCs w:val="18"/>
              </w:rPr>
            </w:pPr>
            <w:r w:rsidRPr="0052503C">
              <w:rPr>
                <w:rFonts w:asciiTheme="majorHAnsi" w:hAnsiTheme="majorHAnsi" w:cstheme="majorHAnsi"/>
                <w:sz w:val="18"/>
                <w:szCs w:val="18"/>
              </w:rPr>
              <w:t>Direct costs for items such as stipends or subsistence allowances, travel allowances, and registration fees paid to or on behalf of participants or trainees (but not employees) in connection with conferences or training projects.</w:t>
            </w:r>
          </w:p>
        </w:tc>
      </w:tr>
      <w:tr w:rsidR="00112030" w:rsidRPr="0052503C" w14:paraId="168D17CF" w14:textId="77777777" w:rsidTr="00112030">
        <w:tc>
          <w:tcPr>
            <w:tcW w:w="2282" w:type="dxa"/>
            <w:shd w:val="clear" w:color="auto" w:fill="F2F2F2" w:themeFill="background1" w:themeFillShade="F2"/>
          </w:tcPr>
          <w:p w14:paraId="217800C3" w14:textId="77777777" w:rsidR="00112030" w:rsidRPr="0052503C" w:rsidRDefault="00112030" w:rsidP="000A535E">
            <w:pPr>
              <w:spacing w:after="80"/>
              <w:rPr>
                <w:rFonts w:asciiTheme="majorHAnsi" w:hAnsiTheme="majorHAnsi" w:cstheme="majorHAnsi"/>
                <w:b/>
                <w:bCs/>
                <w:sz w:val="18"/>
                <w:szCs w:val="18"/>
              </w:rPr>
            </w:pPr>
            <w:r w:rsidRPr="0052503C">
              <w:rPr>
                <w:rFonts w:asciiTheme="majorHAnsi" w:hAnsiTheme="majorHAnsi" w:cstheme="majorHAnsi"/>
                <w:b/>
                <w:bCs/>
                <w:sz w:val="18"/>
                <w:szCs w:val="18"/>
              </w:rPr>
              <w:t>Period of Performance</w:t>
            </w:r>
          </w:p>
        </w:tc>
        <w:tc>
          <w:tcPr>
            <w:tcW w:w="7068" w:type="dxa"/>
          </w:tcPr>
          <w:p w14:paraId="13C20D83" w14:textId="77777777" w:rsidR="00112030" w:rsidRPr="0052503C" w:rsidRDefault="00112030" w:rsidP="000A535E">
            <w:pPr>
              <w:spacing w:after="80"/>
              <w:jc w:val="both"/>
              <w:rPr>
                <w:rFonts w:asciiTheme="majorHAnsi" w:hAnsiTheme="majorHAnsi" w:cstheme="majorHAnsi"/>
                <w:sz w:val="18"/>
                <w:szCs w:val="18"/>
              </w:rPr>
            </w:pPr>
            <w:r w:rsidRPr="0052503C">
              <w:rPr>
                <w:rFonts w:asciiTheme="majorHAnsi" w:hAnsiTheme="majorHAnsi" w:cstheme="majorHAnsi"/>
                <w:sz w:val="18"/>
                <w:szCs w:val="18"/>
              </w:rPr>
              <w:t xml:space="preserve">The total estimated time interval between the start of an initial </w:t>
            </w:r>
            <w:r>
              <w:rPr>
                <w:rFonts w:asciiTheme="majorHAnsi" w:hAnsiTheme="majorHAnsi" w:cstheme="majorHAnsi"/>
                <w:sz w:val="18"/>
                <w:szCs w:val="18"/>
              </w:rPr>
              <w:t>Federal</w:t>
            </w:r>
            <w:r w:rsidRPr="0052503C">
              <w:rPr>
                <w:rFonts w:asciiTheme="majorHAnsi" w:hAnsiTheme="majorHAnsi" w:cstheme="majorHAnsi"/>
                <w:sz w:val="18"/>
                <w:szCs w:val="18"/>
              </w:rPr>
              <w:t xml:space="preserve"> award and the planned end date, which may include one or more funded portions or budget periods. Identification of the period of performance in the </w:t>
            </w:r>
            <w:r>
              <w:rPr>
                <w:rFonts w:asciiTheme="majorHAnsi" w:hAnsiTheme="majorHAnsi" w:cstheme="majorHAnsi"/>
                <w:sz w:val="18"/>
                <w:szCs w:val="18"/>
              </w:rPr>
              <w:t>Federal</w:t>
            </w:r>
            <w:r w:rsidRPr="0052503C">
              <w:rPr>
                <w:rFonts w:asciiTheme="majorHAnsi" w:hAnsiTheme="majorHAnsi" w:cstheme="majorHAnsi"/>
                <w:sz w:val="18"/>
                <w:szCs w:val="18"/>
              </w:rPr>
              <w:t xml:space="preserve"> award per </w:t>
            </w:r>
            <w:hyperlink r:id="rId18" w:anchor="p-200.211(b)(5)" w:history="1">
              <w:r w:rsidRPr="0052503C">
                <w:rPr>
                  <w:rStyle w:val="Hyperlink"/>
                  <w:rFonts w:asciiTheme="majorHAnsi" w:hAnsiTheme="majorHAnsi" w:cstheme="majorHAnsi"/>
                  <w:sz w:val="18"/>
                  <w:szCs w:val="18"/>
                </w:rPr>
                <w:t>2 CFR 200.211(b)(5)</w:t>
              </w:r>
            </w:hyperlink>
            <w:r w:rsidRPr="0052503C">
              <w:rPr>
                <w:rFonts w:asciiTheme="majorHAnsi" w:hAnsiTheme="majorHAnsi" w:cstheme="majorHAnsi"/>
                <w:sz w:val="18"/>
                <w:szCs w:val="18"/>
              </w:rPr>
              <w:t xml:space="preserve"> does not commit the awarding agency to fund the award beyond the currently approved budget period.</w:t>
            </w:r>
          </w:p>
        </w:tc>
      </w:tr>
      <w:tr w:rsidR="00112030" w:rsidRPr="0052503C" w14:paraId="0AAF844C" w14:textId="77777777" w:rsidTr="00112030">
        <w:tc>
          <w:tcPr>
            <w:tcW w:w="2282" w:type="dxa"/>
            <w:shd w:val="clear" w:color="auto" w:fill="F2F2F2" w:themeFill="background1" w:themeFillShade="F2"/>
          </w:tcPr>
          <w:p w14:paraId="3DD72309" w14:textId="77777777" w:rsidR="00112030" w:rsidRPr="0052503C" w:rsidRDefault="00112030" w:rsidP="000A535E">
            <w:pPr>
              <w:spacing w:after="80"/>
              <w:rPr>
                <w:rFonts w:asciiTheme="majorHAnsi" w:hAnsiTheme="majorHAnsi" w:cstheme="majorHAnsi"/>
                <w:b/>
                <w:bCs/>
                <w:sz w:val="18"/>
                <w:szCs w:val="18"/>
              </w:rPr>
            </w:pPr>
            <w:r w:rsidRPr="0052503C">
              <w:rPr>
                <w:rFonts w:asciiTheme="majorHAnsi" w:hAnsiTheme="majorHAnsi" w:cstheme="majorHAnsi"/>
                <w:b/>
                <w:bCs/>
                <w:sz w:val="18"/>
                <w:szCs w:val="18"/>
              </w:rPr>
              <w:t>Personal Property</w:t>
            </w:r>
          </w:p>
        </w:tc>
        <w:tc>
          <w:tcPr>
            <w:tcW w:w="7068" w:type="dxa"/>
          </w:tcPr>
          <w:p w14:paraId="0167EB03" w14:textId="77777777" w:rsidR="00112030" w:rsidRPr="0052503C" w:rsidRDefault="00112030" w:rsidP="000A535E">
            <w:pPr>
              <w:spacing w:after="80"/>
              <w:jc w:val="both"/>
              <w:rPr>
                <w:rFonts w:asciiTheme="majorHAnsi" w:hAnsiTheme="majorHAnsi" w:cstheme="majorHAnsi"/>
                <w:sz w:val="18"/>
                <w:szCs w:val="18"/>
              </w:rPr>
            </w:pPr>
            <w:r w:rsidRPr="0052503C">
              <w:rPr>
                <w:rFonts w:asciiTheme="majorHAnsi" w:hAnsiTheme="majorHAnsi" w:cstheme="majorHAnsi"/>
                <w:sz w:val="18"/>
                <w:szCs w:val="18"/>
              </w:rPr>
              <w:t>Property other than real property. It may be tangible, having physical existence, or intangible.</w:t>
            </w:r>
          </w:p>
        </w:tc>
      </w:tr>
      <w:tr w:rsidR="00112030" w:rsidRPr="0052503C" w14:paraId="581F0822" w14:textId="77777777" w:rsidTr="00112030">
        <w:tc>
          <w:tcPr>
            <w:tcW w:w="2282" w:type="dxa"/>
            <w:shd w:val="clear" w:color="auto" w:fill="F2F2F2" w:themeFill="background1" w:themeFillShade="F2"/>
          </w:tcPr>
          <w:p w14:paraId="0A72FF8D" w14:textId="77777777" w:rsidR="00112030" w:rsidRPr="0052503C" w:rsidRDefault="00112030" w:rsidP="000A535E">
            <w:pPr>
              <w:spacing w:after="80"/>
              <w:rPr>
                <w:rFonts w:asciiTheme="majorHAnsi" w:hAnsiTheme="majorHAnsi" w:cstheme="majorHAnsi"/>
                <w:b/>
                <w:bCs/>
                <w:sz w:val="18"/>
                <w:szCs w:val="18"/>
              </w:rPr>
            </w:pPr>
            <w:r w:rsidRPr="0052503C">
              <w:rPr>
                <w:rFonts w:asciiTheme="majorHAnsi" w:hAnsiTheme="majorHAnsi" w:cstheme="majorHAnsi"/>
                <w:b/>
                <w:bCs/>
                <w:sz w:val="18"/>
                <w:szCs w:val="18"/>
              </w:rPr>
              <w:t>Personally Identifiable Information (PII)</w:t>
            </w:r>
          </w:p>
        </w:tc>
        <w:tc>
          <w:tcPr>
            <w:tcW w:w="7068" w:type="dxa"/>
          </w:tcPr>
          <w:p w14:paraId="78C27C14" w14:textId="77777777" w:rsidR="00112030" w:rsidRPr="0052503C" w:rsidRDefault="00112030" w:rsidP="000A535E">
            <w:pPr>
              <w:spacing w:after="80"/>
              <w:jc w:val="both"/>
              <w:rPr>
                <w:rFonts w:asciiTheme="majorHAnsi" w:hAnsiTheme="majorHAnsi" w:cstheme="majorHAnsi"/>
                <w:sz w:val="18"/>
                <w:szCs w:val="18"/>
              </w:rPr>
            </w:pPr>
            <w:r w:rsidRPr="0052503C">
              <w:rPr>
                <w:rFonts w:asciiTheme="majorHAnsi" w:hAnsiTheme="majorHAnsi" w:cstheme="majorHAnsi"/>
                <w:sz w:val="18"/>
                <w:szCs w:val="18"/>
              </w:rPr>
              <w:t>Information that can be used to distinguish or trace an individual's identity, either alone or when combined with other personal or identifying information that is linked or linkable to a specific individual. Some information that is considered to be PII is available in public sources such as telephone books, public websites, and university listings. This type of information is considered to be Public PII</w:t>
            </w:r>
            <w:r>
              <w:rPr>
                <w:rFonts w:asciiTheme="majorHAnsi" w:hAnsiTheme="majorHAnsi" w:cstheme="majorHAnsi"/>
                <w:sz w:val="18"/>
                <w:szCs w:val="18"/>
              </w:rPr>
              <w:t>. It includes</w:t>
            </w:r>
            <w:r w:rsidRPr="0052503C">
              <w:rPr>
                <w:rFonts w:asciiTheme="majorHAnsi" w:hAnsiTheme="majorHAnsi" w:cstheme="majorHAnsi"/>
                <w:sz w:val="18"/>
                <w:szCs w:val="18"/>
              </w:rPr>
              <w:t xml:space="preserve">, for example, first and last name, address, work telephone number, email address, home telephone number, and general educational credentials. The definition of PII is not anchored to any single category of information or technology. </w:t>
            </w:r>
            <w:r>
              <w:rPr>
                <w:rFonts w:asciiTheme="majorHAnsi" w:hAnsiTheme="majorHAnsi" w:cstheme="majorHAnsi"/>
                <w:sz w:val="18"/>
                <w:szCs w:val="18"/>
              </w:rPr>
              <w:t>Instead</w:t>
            </w:r>
            <w:r w:rsidRPr="0052503C">
              <w:rPr>
                <w:rFonts w:asciiTheme="majorHAnsi" w:hAnsiTheme="majorHAnsi" w:cstheme="majorHAnsi"/>
                <w:sz w:val="18"/>
                <w:szCs w:val="18"/>
              </w:rPr>
              <w:t>, it requires a case-by-case assessment of the specific risk that an individual can be identified. Non-PII can become PII whenever additional information is made publicly available, in any medium and from any source, that, when combined with other available information, could be used to identify an individual.</w:t>
            </w:r>
          </w:p>
        </w:tc>
      </w:tr>
      <w:tr w:rsidR="00112030" w:rsidRPr="0052503C" w14:paraId="364BE2C2" w14:textId="77777777" w:rsidTr="00112030">
        <w:tc>
          <w:tcPr>
            <w:tcW w:w="2282" w:type="dxa"/>
            <w:shd w:val="clear" w:color="auto" w:fill="F2F2F2" w:themeFill="background1" w:themeFillShade="F2"/>
          </w:tcPr>
          <w:p w14:paraId="3987E222" w14:textId="77777777" w:rsidR="00112030" w:rsidRPr="0052503C" w:rsidRDefault="00112030" w:rsidP="000A535E">
            <w:pPr>
              <w:spacing w:after="80"/>
              <w:rPr>
                <w:rFonts w:asciiTheme="majorHAnsi" w:hAnsiTheme="majorHAnsi" w:cstheme="majorHAnsi"/>
                <w:b/>
                <w:bCs/>
                <w:sz w:val="18"/>
                <w:szCs w:val="18"/>
              </w:rPr>
            </w:pPr>
            <w:r w:rsidRPr="0052503C">
              <w:rPr>
                <w:rFonts w:asciiTheme="majorHAnsi" w:hAnsiTheme="majorHAnsi" w:cstheme="majorHAnsi"/>
                <w:b/>
                <w:bCs/>
                <w:sz w:val="18"/>
                <w:szCs w:val="18"/>
              </w:rPr>
              <w:t>Program Income</w:t>
            </w:r>
          </w:p>
        </w:tc>
        <w:tc>
          <w:tcPr>
            <w:tcW w:w="7068" w:type="dxa"/>
          </w:tcPr>
          <w:p w14:paraId="2CFB0DC4" w14:textId="77777777" w:rsidR="00112030" w:rsidRPr="0052503C" w:rsidRDefault="00112030" w:rsidP="000A535E">
            <w:pPr>
              <w:spacing w:after="80"/>
              <w:jc w:val="both"/>
              <w:rPr>
                <w:rFonts w:asciiTheme="majorHAnsi" w:hAnsiTheme="majorHAnsi" w:cstheme="majorHAnsi"/>
                <w:sz w:val="18"/>
                <w:szCs w:val="18"/>
              </w:rPr>
            </w:pPr>
            <w:r w:rsidRPr="0052503C">
              <w:rPr>
                <w:rFonts w:asciiTheme="majorHAnsi" w:hAnsiTheme="majorHAnsi" w:cstheme="majorHAnsi"/>
                <w:sz w:val="18"/>
                <w:szCs w:val="18"/>
              </w:rPr>
              <w:t>Gross income earned by the non-</w:t>
            </w:r>
            <w:r>
              <w:rPr>
                <w:rFonts w:asciiTheme="majorHAnsi" w:hAnsiTheme="majorHAnsi" w:cstheme="majorHAnsi"/>
                <w:sz w:val="18"/>
                <w:szCs w:val="18"/>
              </w:rPr>
              <w:t>Federal</w:t>
            </w:r>
            <w:r w:rsidRPr="0052503C">
              <w:rPr>
                <w:rFonts w:asciiTheme="majorHAnsi" w:hAnsiTheme="majorHAnsi" w:cstheme="majorHAnsi"/>
                <w:sz w:val="18"/>
                <w:szCs w:val="18"/>
              </w:rPr>
              <w:t xml:space="preserve"> entity that is directly generated by a supported activity or earned as a result of the </w:t>
            </w:r>
            <w:r>
              <w:rPr>
                <w:rFonts w:asciiTheme="majorHAnsi" w:hAnsiTheme="majorHAnsi" w:cstheme="majorHAnsi"/>
                <w:sz w:val="18"/>
                <w:szCs w:val="18"/>
              </w:rPr>
              <w:t>Federal</w:t>
            </w:r>
            <w:r w:rsidRPr="0052503C">
              <w:rPr>
                <w:rFonts w:asciiTheme="majorHAnsi" w:hAnsiTheme="majorHAnsi" w:cstheme="majorHAnsi"/>
                <w:sz w:val="18"/>
                <w:szCs w:val="18"/>
              </w:rPr>
              <w:t xml:space="preserve"> award during the period of performance (See definition of Period of Performance in this section.) Except as otherwise provided in </w:t>
            </w:r>
            <w:r>
              <w:rPr>
                <w:rFonts w:asciiTheme="majorHAnsi" w:hAnsiTheme="majorHAnsi" w:cstheme="majorHAnsi"/>
                <w:sz w:val="18"/>
                <w:szCs w:val="18"/>
              </w:rPr>
              <w:t>Federal</w:t>
            </w:r>
            <w:r w:rsidRPr="0052503C">
              <w:rPr>
                <w:rFonts w:asciiTheme="majorHAnsi" w:hAnsiTheme="majorHAnsi" w:cstheme="majorHAnsi"/>
                <w:sz w:val="18"/>
                <w:szCs w:val="18"/>
              </w:rPr>
              <w:t xml:space="preserve"> statutes, </w:t>
            </w:r>
            <w:r w:rsidRPr="0052503C">
              <w:rPr>
                <w:rFonts w:asciiTheme="majorHAnsi" w:hAnsiTheme="majorHAnsi" w:cstheme="majorHAnsi"/>
                <w:sz w:val="18"/>
                <w:szCs w:val="18"/>
              </w:rPr>
              <w:lastRenderedPageBreak/>
              <w:t xml:space="preserve">regulations, or the terms and conditions of the </w:t>
            </w:r>
            <w:r>
              <w:rPr>
                <w:rFonts w:asciiTheme="majorHAnsi" w:hAnsiTheme="majorHAnsi" w:cstheme="majorHAnsi"/>
                <w:sz w:val="18"/>
                <w:szCs w:val="18"/>
              </w:rPr>
              <w:t>Federal</w:t>
            </w:r>
            <w:r w:rsidRPr="0052503C">
              <w:rPr>
                <w:rFonts w:asciiTheme="majorHAnsi" w:hAnsiTheme="majorHAnsi" w:cstheme="majorHAnsi"/>
                <w:sz w:val="18"/>
                <w:szCs w:val="18"/>
              </w:rPr>
              <w:t xml:space="preserve"> award, program income does not include rebates, credits, discounts, and interest earned on any of them.</w:t>
            </w:r>
          </w:p>
        </w:tc>
      </w:tr>
      <w:tr w:rsidR="00112030" w:rsidRPr="0052503C" w14:paraId="1D02A474" w14:textId="77777777" w:rsidTr="00112030">
        <w:tc>
          <w:tcPr>
            <w:tcW w:w="2282" w:type="dxa"/>
            <w:shd w:val="clear" w:color="auto" w:fill="F2F2F2" w:themeFill="background1" w:themeFillShade="F2"/>
          </w:tcPr>
          <w:p w14:paraId="1846FC0E" w14:textId="77777777" w:rsidR="00112030" w:rsidRPr="0052503C" w:rsidRDefault="00112030" w:rsidP="000A535E">
            <w:pPr>
              <w:spacing w:after="80"/>
              <w:rPr>
                <w:rFonts w:asciiTheme="majorHAnsi" w:hAnsiTheme="majorHAnsi" w:cstheme="majorHAnsi"/>
                <w:b/>
                <w:bCs/>
                <w:sz w:val="18"/>
                <w:szCs w:val="18"/>
              </w:rPr>
            </w:pPr>
            <w:r w:rsidRPr="0052503C">
              <w:rPr>
                <w:rFonts w:asciiTheme="majorHAnsi" w:hAnsiTheme="majorHAnsi" w:cstheme="majorHAnsi"/>
                <w:b/>
                <w:bCs/>
                <w:sz w:val="18"/>
                <w:szCs w:val="18"/>
              </w:rPr>
              <w:lastRenderedPageBreak/>
              <w:t>Project Cost</w:t>
            </w:r>
          </w:p>
        </w:tc>
        <w:tc>
          <w:tcPr>
            <w:tcW w:w="7068" w:type="dxa"/>
          </w:tcPr>
          <w:p w14:paraId="764054D0" w14:textId="77777777" w:rsidR="00112030" w:rsidRPr="0052503C" w:rsidRDefault="00112030" w:rsidP="000A535E">
            <w:pPr>
              <w:spacing w:after="80"/>
              <w:jc w:val="both"/>
              <w:rPr>
                <w:rFonts w:asciiTheme="majorHAnsi" w:hAnsiTheme="majorHAnsi" w:cstheme="majorHAnsi"/>
                <w:sz w:val="18"/>
                <w:szCs w:val="18"/>
              </w:rPr>
            </w:pPr>
            <w:r w:rsidRPr="0052503C">
              <w:rPr>
                <w:rFonts w:asciiTheme="majorHAnsi" w:hAnsiTheme="majorHAnsi" w:cstheme="majorHAnsi"/>
                <w:sz w:val="18"/>
                <w:szCs w:val="18"/>
              </w:rPr>
              <w:t xml:space="preserve">Total allowable costs incurred under a </w:t>
            </w:r>
            <w:proofErr w:type="gramStart"/>
            <w:r>
              <w:rPr>
                <w:rFonts w:asciiTheme="majorHAnsi" w:hAnsiTheme="majorHAnsi" w:cstheme="majorHAnsi"/>
                <w:sz w:val="18"/>
                <w:szCs w:val="18"/>
              </w:rPr>
              <w:t>Federal</w:t>
            </w:r>
            <w:proofErr w:type="gramEnd"/>
            <w:r w:rsidRPr="0052503C">
              <w:rPr>
                <w:rFonts w:asciiTheme="majorHAnsi" w:hAnsiTheme="majorHAnsi" w:cstheme="majorHAnsi"/>
                <w:sz w:val="18"/>
                <w:szCs w:val="18"/>
              </w:rPr>
              <w:t xml:space="preserve"> award and all required cost sharing and voluntary committed cost sharing, including third-party contributions.</w:t>
            </w:r>
          </w:p>
        </w:tc>
      </w:tr>
      <w:tr w:rsidR="00112030" w:rsidRPr="0052503C" w14:paraId="1D147BD0" w14:textId="77777777" w:rsidTr="00112030">
        <w:tc>
          <w:tcPr>
            <w:tcW w:w="2282" w:type="dxa"/>
            <w:shd w:val="clear" w:color="auto" w:fill="F2F2F2" w:themeFill="background1" w:themeFillShade="F2"/>
          </w:tcPr>
          <w:p w14:paraId="096BB768" w14:textId="77777777" w:rsidR="00112030" w:rsidRPr="0052503C" w:rsidRDefault="00112030" w:rsidP="000A535E">
            <w:pPr>
              <w:spacing w:after="80"/>
              <w:rPr>
                <w:rFonts w:asciiTheme="majorHAnsi" w:hAnsiTheme="majorHAnsi" w:cstheme="majorHAnsi"/>
                <w:b/>
                <w:bCs/>
                <w:sz w:val="18"/>
                <w:szCs w:val="18"/>
              </w:rPr>
            </w:pPr>
            <w:r w:rsidRPr="0052503C">
              <w:rPr>
                <w:rFonts w:asciiTheme="majorHAnsi" w:hAnsiTheme="majorHAnsi" w:cstheme="majorHAnsi"/>
                <w:b/>
                <w:bCs/>
                <w:sz w:val="18"/>
                <w:szCs w:val="18"/>
              </w:rPr>
              <w:t>Property</w:t>
            </w:r>
          </w:p>
        </w:tc>
        <w:tc>
          <w:tcPr>
            <w:tcW w:w="7068" w:type="dxa"/>
          </w:tcPr>
          <w:p w14:paraId="0467CC47" w14:textId="77777777" w:rsidR="00112030" w:rsidRPr="0052503C" w:rsidRDefault="00112030" w:rsidP="000A535E">
            <w:pPr>
              <w:spacing w:after="80"/>
              <w:jc w:val="both"/>
              <w:rPr>
                <w:rFonts w:asciiTheme="majorHAnsi" w:hAnsiTheme="majorHAnsi" w:cstheme="majorHAnsi"/>
                <w:sz w:val="18"/>
                <w:szCs w:val="18"/>
              </w:rPr>
            </w:pPr>
            <w:r w:rsidRPr="0052503C">
              <w:rPr>
                <w:rFonts w:asciiTheme="majorHAnsi" w:hAnsiTheme="majorHAnsi" w:cstheme="majorHAnsi"/>
                <w:sz w:val="18"/>
                <w:szCs w:val="18"/>
              </w:rPr>
              <w:t>Real property or personal property. See also the definitions of real property and personal property in this section.</w:t>
            </w:r>
          </w:p>
        </w:tc>
      </w:tr>
      <w:tr w:rsidR="00112030" w:rsidRPr="0052503C" w14:paraId="177C1B11" w14:textId="77777777" w:rsidTr="00112030">
        <w:tc>
          <w:tcPr>
            <w:tcW w:w="2282" w:type="dxa"/>
            <w:shd w:val="clear" w:color="auto" w:fill="F2F2F2" w:themeFill="background1" w:themeFillShade="F2"/>
          </w:tcPr>
          <w:p w14:paraId="35DEA0FF" w14:textId="77777777" w:rsidR="00112030" w:rsidRPr="0052503C" w:rsidRDefault="00112030" w:rsidP="000A535E">
            <w:pPr>
              <w:spacing w:after="80"/>
              <w:rPr>
                <w:rFonts w:asciiTheme="majorHAnsi" w:hAnsiTheme="majorHAnsi" w:cstheme="majorHAnsi"/>
                <w:b/>
                <w:bCs/>
                <w:sz w:val="18"/>
                <w:szCs w:val="18"/>
              </w:rPr>
            </w:pPr>
            <w:r w:rsidRPr="0052503C">
              <w:rPr>
                <w:rFonts w:asciiTheme="majorHAnsi" w:hAnsiTheme="majorHAnsi" w:cstheme="majorHAnsi"/>
                <w:b/>
                <w:bCs/>
                <w:sz w:val="18"/>
                <w:szCs w:val="18"/>
              </w:rPr>
              <w:t>Protected Personally Identifiable Information (Protected PII)</w:t>
            </w:r>
          </w:p>
        </w:tc>
        <w:tc>
          <w:tcPr>
            <w:tcW w:w="7068" w:type="dxa"/>
          </w:tcPr>
          <w:p w14:paraId="38D32696" w14:textId="77777777" w:rsidR="00112030" w:rsidRPr="0052503C" w:rsidRDefault="00112030" w:rsidP="000A535E">
            <w:pPr>
              <w:spacing w:after="80"/>
              <w:jc w:val="both"/>
              <w:rPr>
                <w:rFonts w:asciiTheme="majorHAnsi" w:hAnsiTheme="majorHAnsi" w:cstheme="majorHAnsi"/>
                <w:sz w:val="18"/>
                <w:szCs w:val="18"/>
              </w:rPr>
            </w:pPr>
            <w:r w:rsidRPr="0052503C">
              <w:rPr>
                <w:rFonts w:asciiTheme="majorHAnsi" w:hAnsiTheme="majorHAnsi" w:cstheme="majorHAnsi"/>
                <w:sz w:val="18"/>
                <w:szCs w:val="18"/>
              </w:rPr>
              <w:t xml:space="preserve">An individual's first name or first initial and last name in combination with </w:t>
            </w:r>
            <w:proofErr w:type="gramStart"/>
            <w:r w:rsidRPr="0052503C">
              <w:rPr>
                <w:rFonts w:asciiTheme="majorHAnsi" w:hAnsiTheme="majorHAnsi" w:cstheme="majorHAnsi"/>
                <w:sz w:val="18"/>
                <w:szCs w:val="18"/>
              </w:rPr>
              <w:t>any one or more types</w:t>
            </w:r>
            <w:proofErr w:type="gramEnd"/>
            <w:r w:rsidRPr="0052503C">
              <w:rPr>
                <w:rFonts w:asciiTheme="majorHAnsi" w:hAnsiTheme="majorHAnsi" w:cstheme="majorHAnsi"/>
                <w:sz w:val="18"/>
                <w:szCs w:val="18"/>
              </w:rPr>
              <w:t xml:space="preserve"> of information, including, but not limited to, social security number, passport number, credit card numbers, clearances, bank numbers, biometrics, date and place of birth, mother's maiden name, criminal, medical and financial records, educational transcripts. This does not include PII</w:t>
            </w:r>
            <w:r>
              <w:rPr>
                <w:rFonts w:asciiTheme="majorHAnsi" w:hAnsiTheme="majorHAnsi" w:cstheme="majorHAnsi"/>
                <w:sz w:val="18"/>
                <w:szCs w:val="18"/>
              </w:rPr>
              <w:t>,</w:t>
            </w:r>
            <w:r w:rsidRPr="0052503C">
              <w:rPr>
                <w:rFonts w:asciiTheme="majorHAnsi" w:hAnsiTheme="majorHAnsi" w:cstheme="majorHAnsi"/>
                <w:sz w:val="18"/>
                <w:szCs w:val="18"/>
              </w:rPr>
              <w:t xml:space="preserve"> </w:t>
            </w:r>
            <w:r>
              <w:rPr>
                <w:rFonts w:asciiTheme="majorHAnsi" w:hAnsiTheme="majorHAnsi" w:cstheme="majorHAnsi"/>
                <w:sz w:val="18"/>
                <w:szCs w:val="18"/>
              </w:rPr>
              <w:t>which</w:t>
            </w:r>
            <w:r w:rsidRPr="0052503C">
              <w:rPr>
                <w:rFonts w:asciiTheme="majorHAnsi" w:hAnsiTheme="majorHAnsi" w:cstheme="majorHAnsi"/>
                <w:sz w:val="18"/>
                <w:szCs w:val="18"/>
              </w:rPr>
              <w:t xml:space="preserve"> is required by law to be disclosed. See also the definition of Personally Identifiable Information (PII) in this section.</w:t>
            </w:r>
          </w:p>
        </w:tc>
      </w:tr>
      <w:tr w:rsidR="00112030" w:rsidRPr="0052503C" w14:paraId="4E90EB97" w14:textId="77777777" w:rsidTr="00112030">
        <w:tc>
          <w:tcPr>
            <w:tcW w:w="2282" w:type="dxa"/>
            <w:shd w:val="clear" w:color="auto" w:fill="F2F2F2" w:themeFill="background1" w:themeFillShade="F2"/>
          </w:tcPr>
          <w:p w14:paraId="0F271519" w14:textId="77777777" w:rsidR="00112030" w:rsidRPr="0052503C" w:rsidRDefault="00112030" w:rsidP="000A535E">
            <w:pPr>
              <w:spacing w:after="80"/>
              <w:rPr>
                <w:rFonts w:asciiTheme="majorHAnsi" w:hAnsiTheme="majorHAnsi" w:cstheme="majorHAnsi"/>
                <w:b/>
                <w:bCs/>
                <w:sz w:val="18"/>
                <w:szCs w:val="18"/>
              </w:rPr>
            </w:pPr>
            <w:r>
              <w:rPr>
                <w:rFonts w:asciiTheme="majorHAnsi" w:hAnsiTheme="majorHAnsi" w:cstheme="majorHAnsi"/>
                <w:b/>
                <w:bCs/>
                <w:sz w:val="18"/>
                <w:szCs w:val="18"/>
              </w:rPr>
              <w:t>Reporting Period</w:t>
            </w:r>
          </w:p>
        </w:tc>
        <w:tc>
          <w:tcPr>
            <w:tcW w:w="7068" w:type="dxa"/>
          </w:tcPr>
          <w:p w14:paraId="69612337" w14:textId="77777777" w:rsidR="00112030" w:rsidRPr="0052503C" w:rsidRDefault="00112030" w:rsidP="000A535E">
            <w:pPr>
              <w:spacing w:after="80"/>
              <w:jc w:val="both"/>
              <w:rPr>
                <w:rFonts w:asciiTheme="majorHAnsi" w:hAnsiTheme="majorHAnsi" w:cstheme="majorHAnsi"/>
                <w:sz w:val="18"/>
                <w:szCs w:val="18"/>
              </w:rPr>
            </w:pPr>
            <w:r>
              <w:rPr>
                <w:rFonts w:asciiTheme="majorHAnsi" w:hAnsiTheme="majorHAnsi" w:cstheme="majorHAnsi"/>
                <w:sz w:val="18"/>
                <w:szCs w:val="18"/>
              </w:rPr>
              <w:t>The time period for which the grantee reports financial information on any given report.</w:t>
            </w:r>
          </w:p>
        </w:tc>
      </w:tr>
      <w:tr w:rsidR="00112030" w:rsidRPr="0052503C" w14:paraId="4223A390" w14:textId="77777777" w:rsidTr="00112030">
        <w:tc>
          <w:tcPr>
            <w:tcW w:w="2282" w:type="dxa"/>
            <w:shd w:val="clear" w:color="auto" w:fill="F2F2F2" w:themeFill="background1" w:themeFillShade="F2"/>
          </w:tcPr>
          <w:p w14:paraId="28AAEE4D" w14:textId="77777777" w:rsidR="00112030" w:rsidRPr="0052503C" w:rsidRDefault="00112030" w:rsidP="000A535E">
            <w:pPr>
              <w:spacing w:after="80"/>
              <w:rPr>
                <w:rFonts w:asciiTheme="majorHAnsi" w:hAnsiTheme="majorHAnsi" w:cstheme="majorHAnsi"/>
                <w:b/>
                <w:bCs/>
                <w:sz w:val="18"/>
                <w:szCs w:val="18"/>
              </w:rPr>
            </w:pPr>
            <w:r w:rsidRPr="0052503C">
              <w:rPr>
                <w:rFonts w:asciiTheme="majorHAnsi" w:hAnsiTheme="majorHAnsi" w:cstheme="majorHAnsi"/>
                <w:b/>
                <w:bCs/>
                <w:sz w:val="18"/>
                <w:szCs w:val="18"/>
              </w:rPr>
              <w:t>Questioned Cost</w:t>
            </w:r>
          </w:p>
        </w:tc>
        <w:tc>
          <w:tcPr>
            <w:tcW w:w="7068" w:type="dxa"/>
          </w:tcPr>
          <w:p w14:paraId="4084CFC6" w14:textId="77777777" w:rsidR="00112030" w:rsidRPr="0052503C" w:rsidRDefault="00112030" w:rsidP="000A535E">
            <w:pPr>
              <w:spacing w:after="80"/>
              <w:jc w:val="both"/>
              <w:rPr>
                <w:rFonts w:asciiTheme="majorHAnsi" w:hAnsiTheme="majorHAnsi" w:cstheme="majorHAnsi"/>
                <w:sz w:val="18"/>
                <w:szCs w:val="18"/>
              </w:rPr>
            </w:pPr>
            <w:r w:rsidRPr="0052503C">
              <w:rPr>
                <w:rFonts w:asciiTheme="majorHAnsi" w:hAnsiTheme="majorHAnsi" w:cstheme="majorHAnsi"/>
                <w:sz w:val="18"/>
                <w:szCs w:val="18"/>
              </w:rPr>
              <w:t xml:space="preserve">A cost that is questioned by the auditor because of an audit finding: (1) Which resulted from a violation or possible violation of a statute, regulation, or the terms and conditions of a </w:t>
            </w:r>
            <w:r>
              <w:rPr>
                <w:rFonts w:asciiTheme="majorHAnsi" w:hAnsiTheme="majorHAnsi" w:cstheme="majorHAnsi"/>
                <w:sz w:val="18"/>
                <w:szCs w:val="18"/>
              </w:rPr>
              <w:t>Federal</w:t>
            </w:r>
            <w:r w:rsidRPr="0052503C">
              <w:rPr>
                <w:rFonts w:asciiTheme="majorHAnsi" w:hAnsiTheme="majorHAnsi" w:cstheme="majorHAnsi"/>
                <w:sz w:val="18"/>
                <w:szCs w:val="18"/>
              </w:rPr>
              <w:t xml:space="preserve"> award, including for funds used to match </w:t>
            </w:r>
            <w:r>
              <w:rPr>
                <w:rFonts w:asciiTheme="majorHAnsi" w:hAnsiTheme="majorHAnsi" w:cstheme="majorHAnsi"/>
                <w:sz w:val="18"/>
                <w:szCs w:val="18"/>
              </w:rPr>
              <w:t>Federal</w:t>
            </w:r>
            <w:r w:rsidRPr="0052503C">
              <w:rPr>
                <w:rFonts w:asciiTheme="majorHAnsi" w:hAnsiTheme="majorHAnsi" w:cstheme="majorHAnsi"/>
                <w:sz w:val="18"/>
                <w:szCs w:val="18"/>
              </w:rPr>
              <w:t xml:space="preserve"> funds; (2) Where the costs, at the time of the audit, are not supported by adequate documentation; or (3) Where the costs incurred appear unreasonable and do not reflect the actions a prudent person would take in the circumstances. (4) Questioned costs are not an improper payment until reviewed and confirmed to be improper as defined in </w:t>
            </w:r>
            <w:hyperlink r:id="rId19" w:history="1">
              <w:r w:rsidRPr="0052503C">
                <w:rPr>
                  <w:rStyle w:val="Hyperlink"/>
                  <w:rFonts w:asciiTheme="majorHAnsi" w:hAnsiTheme="majorHAnsi" w:cstheme="majorHAnsi"/>
                  <w:sz w:val="18"/>
                  <w:szCs w:val="18"/>
                </w:rPr>
                <w:t>OMB Circular A-123 appendix C</w:t>
              </w:r>
            </w:hyperlink>
            <w:r w:rsidRPr="0052503C">
              <w:rPr>
                <w:rFonts w:asciiTheme="majorHAnsi" w:hAnsiTheme="majorHAnsi" w:cstheme="majorHAnsi"/>
                <w:sz w:val="18"/>
                <w:szCs w:val="18"/>
              </w:rPr>
              <w:t>. (See also the definition of Improper payment in this section).</w:t>
            </w:r>
          </w:p>
        </w:tc>
      </w:tr>
      <w:tr w:rsidR="00112030" w:rsidRPr="0052503C" w14:paraId="6A3C1636" w14:textId="77777777" w:rsidTr="00112030">
        <w:tc>
          <w:tcPr>
            <w:tcW w:w="2282" w:type="dxa"/>
            <w:shd w:val="clear" w:color="auto" w:fill="F2F2F2" w:themeFill="background1" w:themeFillShade="F2"/>
          </w:tcPr>
          <w:p w14:paraId="6C46B3D6" w14:textId="77777777" w:rsidR="00112030" w:rsidRPr="0052503C" w:rsidRDefault="00112030" w:rsidP="000A535E">
            <w:pPr>
              <w:spacing w:after="80"/>
              <w:rPr>
                <w:rFonts w:asciiTheme="majorHAnsi" w:hAnsiTheme="majorHAnsi" w:cstheme="majorHAnsi"/>
                <w:b/>
                <w:bCs/>
                <w:sz w:val="18"/>
                <w:szCs w:val="18"/>
              </w:rPr>
            </w:pPr>
            <w:r w:rsidRPr="0052503C">
              <w:rPr>
                <w:rFonts w:asciiTheme="majorHAnsi" w:hAnsiTheme="majorHAnsi" w:cstheme="majorHAnsi"/>
                <w:b/>
                <w:bCs/>
                <w:sz w:val="18"/>
                <w:szCs w:val="18"/>
              </w:rPr>
              <w:t>Real Property</w:t>
            </w:r>
          </w:p>
        </w:tc>
        <w:tc>
          <w:tcPr>
            <w:tcW w:w="7068" w:type="dxa"/>
          </w:tcPr>
          <w:p w14:paraId="6F6E017D" w14:textId="77777777" w:rsidR="00112030" w:rsidRPr="0052503C" w:rsidRDefault="00112030" w:rsidP="000A535E">
            <w:pPr>
              <w:spacing w:after="80"/>
              <w:jc w:val="both"/>
              <w:rPr>
                <w:rFonts w:asciiTheme="majorHAnsi" w:hAnsiTheme="majorHAnsi" w:cstheme="majorHAnsi"/>
                <w:sz w:val="18"/>
                <w:szCs w:val="18"/>
              </w:rPr>
            </w:pPr>
            <w:r w:rsidRPr="0052503C">
              <w:rPr>
                <w:rFonts w:asciiTheme="majorHAnsi" w:hAnsiTheme="majorHAnsi" w:cstheme="majorHAnsi"/>
                <w:sz w:val="18"/>
                <w:szCs w:val="18"/>
              </w:rPr>
              <w:t>Land, including land improvements, structures</w:t>
            </w:r>
            <w:r>
              <w:rPr>
                <w:rFonts w:asciiTheme="majorHAnsi" w:hAnsiTheme="majorHAnsi" w:cstheme="majorHAnsi"/>
                <w:sz w:val="18"/>
                <w:szCs w:val="18"/>
              </w:rPr>
              <w:t>,</w:t>
            </w:r>
            <w:r w:rsidRPr="0052503C">
              <w:rPr>
                <w:rFonts w:asciiTheme="majorHAnsi" w:hAnsiTheme="majorHAnsi" w:cstheme="majorHAnsi"/>
                <w:sz w:val="18"/>
                <w:szCs w:val="18"/>
              </w:rPr>
              <w:t xml:space="preserve"> and appurtenances thereto, but excludes moveable machinery and equipment.</w:t>
            </w:r>
          </w:p>
        </w:tc>
      </w:tr>
      <w:tr w:rsidR="00112030" w:rsidRPr="0052503C" w14:paraId="06B7C213" w14:textId="77777777" w:rsidTr="00112030">
        <w:tc>
          <w:tcPr>
            <w:tcW w:w="2282" w:type="dxa"/>
            <w:shd w:val="clear" w:color="auto" w:fill="F2F2F2" w:themeFill="background1" w:themeFillShade="F2"/>
          </w:tcPr>
          <w:p w14:paraId="1E2D14EC" w14:textId="77777777" w:rsidR="00112030" w:rsidRPr="0052503C" w:rsidRDefault="00112030" w:rsidP="000A535E">
            <w:pPr>
              <w:spacing w:after="80"/>
              <w:rPr>
                <w:rFonts w:asciiTheme="majorHAnsi" w:hAnsiTheme="majorHAnsi" w:cstheme="majorHAnsi"/>
                <w:b/>
                <w:bCs/>
                <w:sz w:val="18"/>
                <w:szCs w:val="18"/>
              </w:rPr>
            </w:pPr>
            <w:r w:rsidRPr="0052503C">
              <w:rPr>
                <w:rFonts w:asciiTheme="majorHAnsi" w:hAnsiTheme="majorHAnsi" w:cstheme="majorHAnsi"/>
                <w:b/>
                <w:bCs/>
                <w:sz w:val="18"/>
                <w:szCs w:val="18"/>
              </w:rPr>
              <w:t>Recipient</w:t>
            </w:r>
          </w:p>
        </w:tc>
        <w:tc>
          <w:tcPr>
            <w:tcW w:w="7068" w:type="dxa"/>
          </w:tcPr>
          <w:p w14:paraId="42886C83" w14:textId="77777777" w:rsidR="00112030" w:rsidRPr="0052503C" w:rsidRDefault="00112030" w:rsidP="000A535E">
            <w:pPr>
              <w:spacing w:after="80"/>
              <w:jc w:val="both"/>
              <w:rPr>
                <w:rFonts w:asciiTheme="majorHAnsi" w:hAnsiTheme="majorHAnsi" w:cstheme="majorHAnsi"/>
                <w:sz w:val="18"/>
                <w:szCs w:val="18"/>
              </w:rPr>
            </w:pPr>
            <w:r w:rsidRPr="0052503C">
              <w:rPr>
                <w:rFonts w:asciiTheme="majorHAnsi" w:hAnsiTheme="majorHAnsi" w:cstheme="majorHAnsi"/>
                <w:sz w:val="18"/>
                <w:szCs w:val="18"/>
              </w:rPr>
              <w:t>An entity, usually but not limited to non-</w:t>
            </w:r>
            <w:r>
              <w:rPr>
                <w:rFonts w:asciiTheme="majorHAnsi" w:hAnsiTheme="majorHAnsi" w:cstheme="majorHAnsi"/>
                <w:sz w:val="18"/>
                <w:szCs w:val="18"/>
              </w:rPr>
              <w:t>Federal</w:t>
            </w:r>
            <w:r w:rsidRPr="0052503C">
              <w:rPr>
                <w:rFonts w:asciiTheme="majorHAnsi" w:hAnsiTheme="majorHAnsi" w:cstheme="majorHAnsi"/>
                <w:sz w:val="18"/>
                <w:szCs w:val="18"/>
              </w:rPr>
              <w:t xml:space="preserve"> entities</w:t>
            </w:r>
            <w:r>
              <w:rPr>
                <w:rFonts w:asciiTheme="majorHAnsi" w:hAnsiTheme="majorHAnsi" w:cstheme="majorHAnsi"/>
                <w:sz w:val="18"/>
                <w:szCs w:val="18"/>
              </w:rPr>
              <w:t>,</w:t>
            </w:r>
            <w:r w:rsidRPr="0052503C">
              <w:rPr>
                <w:rFonts w:asciiTheme="majorHAnsi" w:hAnsiTheme="majorHAnsi" w:cstheme="majorHAnsi"/>
                <w:sz w:val="18"/>
                <w:szCs w:val="18"/>
              </w:rPr>
              <w:t xml:space="preserve"> that receives a </w:t>
            </w:r>
            <w:proofErr w:type="gramStart"/>
            <w:r>
              <w:rPr>
                <w:rFonts w:asciiTheme="majorHAnsi" w:hAnsiTheme="majorHAnsi" w:cstheme="majorHAnsi"/>
                <w:sz w:val="18"/>
                <w:szCs w:val="18"/>
              </w:rPr>
              <w:t>Federal</w:t>
            </w:r>
            <w:proofErr w:type="gramEnd"/>
            <w:r w:rsidRPr="0052503C">
              <w:rPr>
                <w:rFonts w:asciiTheme="majorHAnsi" w:hAnsiTheme="majorHAnsi" w:cstheme="majorHAnsi"/>
                <w:sz w:val="18"/>
                <w:szCs w:val="18"/>
              </w:rPr>
              <w:t xml:space="preserve"> award directly from a </w:t>
            </w:r>
            <w:r>
              <w:rPr>
                <w:rFonts w:asciiTheme="majorHAnsi" w:hAnsiTheme="majorHAnsi" w:cstheme="majorHAnsi"/>
                <w:sz w:val="18"/>
                <w:szCs w:val="18"/>
              </w:rPr>
              <w:t>Federal</w:t>
            </w:r>
            <w:r w:rsidRPr="0052503C">
              <w:rPr>
                <w:rFonts w:asciiTheme="majorHAnsi" w:hAnsiTheme="majorHAnsi" w:cstheme="majorHAnsi"/>
                <w:sz w:val="18"/>
                <w:szCs w:val="18"/>
              </w:rPr>
              <w:t xml:space="preserve"> awarding agency. The term recipient does not include subrecipients or individuals that are beneficiaries of the award.</w:t>
            </w:r>
          </w:p>
        </w:tc>
      </w:tr>
      <w:tr w:rsidR="00112030" w:rsidRPr="0052503C" w14:paraId="2B103D8B" w14:textId="77777777" w:rsidTr="00112030">
        <w:tc>
          <w:tcPr>
            <w:tcW w:w="2282" w:type="dxa"/>
            <w:shd w:val="clear" w:color="auto" w:fill="F2F2F2" w:themeFill="background1" w:themeFillShade="F2"/>
          </w:tcPr>
          <w:p w14:paraId="529CF645" w14:textId="77777777" w:rsidR="00112030" w:rsidRPr="0052503C" w:rsidRDefault="00112030" w:rsidP="000A535E">
            <w:pPr>
              <w:spacing w:after="80"/>
              <w:rPr>
                <w:rFonts w:asciiTheme="majorHAnsi" w:hAnsiTheme="majorHAnsi" w:cstheme="majorHAnsi"/>
                <w:b/>
                <w:bCs/>
                <w:sz w:val="18"/>
                <w:szCs w:val="18"/>
              </w:rPr>
            </w:pPr>
            <w:r w:rsidRPr="0052503C">
              <w:rPr>
                <w:rFonts w:asciiTheme="majorHAnsi" w:hAnsiTheme="majorHAnsi" w:cstheme="majorHAnsi"/>
                <w:b/>
                <w:bCs/>
                <w:sz w:val="18"/>
                <w:szCs w:val="18"/>
              </w:rPr>
              <w:t>Simplified Acquisition Threshold</w:t>
            </w:r>
          </w:p>
        </w:tc>
        <w:tc>
          <w:tcPr>
            <w:tcW w:w="7068" w:type="dxa"/>
          </w:tcPr>
          <w:p w14:paraId="6AA084B7" w14:textId="77777777" w:rsidR="00112030" w:rsidRPr="0052503C" w:rsidRDefault="00112030" w:rsidP="000A535E">
            <w:pPr>
              <w:spacing w:after="80"/>
              <w:jc w:val="both"/>
              <w:rPr>
                <w:rFonts w:asciiTheme="majorHAnsi" w:hAnsiTheme="majorHAnsi" w:cstheme="majorHAnsi"/>
                <w:sz w:val="18"/>
                <w:szCs w:val="18"/>
              </w:rPr>
            </w:pPr>
            <w:r w:rsidRPr="0052503C">
              <w:rPr>
                <w:rFonts w:asciiTheme="majorHAnsi" w:hAnsiTheme="majorHAnsi" w:cstheme="majorHAnsi"/>
                <w:sz w:val="18"/>
                <w:szCs w:val="18"/>
              </w:rPr>
              <w:t>The dollar amount below which a non-</w:t>
            </w:r>
            <w:r>
              <w:rPr>
                <w:rFonts w:asciiTheme="majorHAnsi" w:hAnsiTheme="majorHAnsi" w:cstheme="majorHAnsi"/>
                <w:sz w:val="18"/>
                <w:szCs w:val="18"/>
              </w:rPr>
              <w:t>Federal</w:t>
            </w:r>
            <w:r w:rsidRPr="0052503C">
              <w:rPr>
                <w:rFonts w:asciiTheme="majorHAnsi" w:hAnsiTheme="majorHAnsi" w:cstheme="majorHAnsi"/>
                <w:sz w:val="18"/>
                <w:szCs w:val="18"/>
              </w:rPr>
              <w:t xml:space="preserve"> entity may purchase property or services using small purchase methods (see </w:t>
            </w:r>
            <w:hyperlink r:id="rId20" w:history="1">
              <w:r w:rsidRPr="0052503C">
                <w:rPr>
                  <w:rStyle w:val="Hyperlink"/>
                  <w:rFonts w:asciiTheme="majorHAnsi" w:hAnsiTheme="majorHAnsi" w:cstheme="majorHAnsi"/>
                  <w:sz w:val="18"/>
                  <w:szCs w:val="18"/>
                </w:rPr>
                <w:t>2 CFR 200.320</w:t>
              </w:r>
            </w:hyperlink>
            <w:r w:rsidRPr="0052503C">
              <w:rPr>
                <w:rFonts w:asciiTheme="majorHAnsi" w:hAnsiTheme="majorHAnsi" w:cstheme="majorHAnsi"/>
                <w:sz w:val="18"/>
                <w:szCs w:val="18"/>
              </w:rPr>
              <w:t>). Non-</w:t>
            </w:r>
            <w:r>
              <w:rPr>
                <w:rFonts w:asciiTheme="majorHAnsi" w:hAnsiTheme="majorHAnsi" w:cstheme="majorHAnsi"/>
                <w:sz w:val="18"/>
                <w:szCs w:val="18"/>
              </w:rPr>
              <w:t>Federal</w:t>
            </w:r>
            <w:r w:rsidRPr="0052503C">
              <w:rPr>
                <w:rFonts w:asciiTheme="majorHAnsi" w:hAnsiTheme="majorHAnsi" w:cstheme="majorHAnsi"/>
                <w:sz w:val="18"/>
                <w:szCs w:val="18"/>
              </w:rPr>
              <w:t xml:space="preserve"> entities adopt small purchase procedures in order to expedite the purchase of items at or below the simplified acquisition threshold.</w:t>
            </w:r>
          </w:p>
        </w:tc>
      </w:tr>
      <w:tr w:rsidR="00112030" w:rsidRPr="0052503C" w14:paraId="5275E7EB" w14:textId="77777777" w:rsidTr="00112030">
        <w:tc>
          <w:tcPr>
            <w:tcW w:w="2282" w:type="dxa"/>
            <w:shd w:val="clear" w:color="auto" w:fill="F2F2F2" w:themeFill="background1" w:themeFillShade="F2"/>
          </w:tcPr>
          <w:p w14:paraId="2915C7E7" w14:textId="77777777" w:rsidR="00112030" w:rsidRPr="0052503C" w:rsidRDefault="00112030" w:rsidP="000A535E">
            <w:pPr>
              <w:spacing w:after="80"/>
              <w:rPr>
                <w:rFonts w:asciiTheme="majorHAnsi" w:hAnsiTheme="majorHAnsi" w:cstheme="majorHAnsi"/>
                <w:b/>
                <w:bCs/>
                <w:sz w:val="18"/>
                <w:szCs w:val="18"/>
              </w:rPr>
            </w:pPr>
            <w:r w:rsidRPr="0052503C">
              <w:rPr>
                <w:rFonts w:asciiTheme="majorHAnsi" w:hAnsiTheme="majorHAnsi" w:cstheme="majorHAnsi"/>
                <w:b/>
                <w:bCs/>
                <w:sz w:val="18"/>
                <w:szCs w:val="18"/>
              </w:rPr>
              <w:t>Rehabilitation Services Administration</w:t>
            </w:r>
          </w:p>
        </w:tc>
        <w:tc>
          <w:tcPr>
            <w:tcW w:w="7068" w:type="dxa"/>
          </w:tcPr>
          <w:p w14:paraId="43A2AA8E" w14:textId="77777777" w:rsidR="00112030" w:rsidRPr="0052503C" w:rsidRDefault="00112030" w:rsidP="000A535E">
            <w:pPr>
              <w:spacing w:after="80"/>
              <w:jc w:val="both"/>
              <w:rPr>
                <w:rFonts w:asciiTheme="majorHAnsi" w:hAnsiTheme="majorHAnsi" w:cstheme="majorHAnsi"/>
                <w:sz w:val="18"/>
                <w:szCs w:val="18"/>
              </w:rPr>
            </w:pPr>
            <w:r w:rsidRPr="0052503C">
              <w:rPr>
                <w:rFonts w:asciiTheme="majorHAnsi" w:hAnsiTheme="majorHAnsi" w:cstheme="majorHAnsi"/>
                <w:sz w:val="18"/>
                <w:szCs w:val="18"/>
              </w:rPr>
              <w:t>Provides leadership and resources to assist state and other agencies in providing vocational rehabilitation and other services to individuals with disabilities to maximize their employment, independence, and integration into the community and the competitive labor market.</w:t>
            </w:r>
          </w:p>
        </w:tc>
      </w:tr>
      <w:tr w:rsidR="00112030" w:rsidRPr="0052503C" w14:paraId="60E1A0E5" w14:textId="77777777" w:rsidTr="00112030">
        <w:tc>
          <w:tcPr>
            <w:tcW w:w="2282" w:type="dxa"/>
            <w:shd w:val="clear" w:color="auto" w:fill="F2F2F2" w:themeFill="background1" w:themeFillShade="F2"/>
          </w:tcPr>
          <w:p w14:paraId="104F1683" w14:textId="77777777" w:rsidR="00112030" w:rsidRPr="0052503C" w:rsidRDefault="00112030" w:rsidP="000A535E">
            <w:pPr>
              <w:spacing w:after="80"/>
              <w:rPr>
                <w:rFonts w:asciiTheme="majorHAnsi" w:hAnsiTheme="majorHAnsi" w:cstheme="majorHAnsi"/>
                <w:b/>
                <w:bCs/>
                <w:sz w:val="18"/>
                <w:szCs w:val="18"/>
              </w:rPr>
            </w:pPr>
            <w:r w:rsidRPr="0052503C">
              <w:rPr>
                <w:rFonts w:asciiTheme="majorHAnsi" w:hAnsiTheme="majorHAnsi" w:cstheme="majorHAnsi"/>
                <w:b/>
                <w:bCs/>
                <w:sz w:val="18"/>
                <w:szCs w:val="18"/>
              </w:rPr>
              <w:t>Subaward</w:t>
            </w:r>
          </w:p>
        </w:tc>
        <w:tc>
          <w:tcPr>
            <w:tcW w:w="7068" w:type="dxa"/>
          </w:tcPr>
          <w:p w14:paraId="451F67E5" w14:textId="77777777" w:rsidR="00112030" w:rsidRPr="0052503C" w:rsidRDefault="00112030" w:rsidP="000A535E">
            <w:pPr>
              <w:spacing w:after="80"/>
              <w:jc w:val="both"/>
              <w:rPr>
                <w:rFonts w:asciiTheme="majorHAnsi" w:hAnsiTheme="majorHAnsi" w:cstheme="majorHAnsi"/>
                <w:sz w:val="18"/>
                <w:szCs w:val="18"/>
              </w:rPr>
            </w:pPr>
            <w:r w:rsidRPr="0052503C">
              <w:rPr>
                <w:rFonts w:asciiTheme="majorHAnsi" w:hAnsiTheme="majorHAnsi" w:cstheme="majorHAnsi"/>
                <w:sz w:val="18"/>
                <w:szCs w:val="18"/>
              </w:rPr>
              <w:t xml:space="preserve">An award provided by a pass-through entity to a subrecipient for the subrecipient to carry out part of a </w:t>
            </w:r>
            <w:proofErr w:type="gramStart"/>
            <w:r>
              <w:rPr>
                <w:rFonts w:asciiTheme="majorHAnsi" w:hAnsiTheme="majorHAnsi" w:cstheme="majorHAnsi"/>
                <w:sz w:val="18"/>
                <w:szCs w:val="18"/>
              </w:rPr>
              <w:t>Federal</w:t>
            </w:r>
            <w:proofErr w:type="gramEnd"/>
            <w:r w:rsidRPr="0052503C">
              <w:rPr>
                <w:rFonts w:asciiTheme="majorHAnsi" w:hAnsiTheme="majorHAnsi" w:cstheme="majorHAnsi"/>
                <w:sz w:val="18"/>
                <w:szCs w:val="18"/>
              </w:rPr>
              <w:t xml:space="preserve"> award received by the pass-through entity. It does not include payments to a contractor or payments to an individual </w:t>
            </w:r>
            <w:r>
              <w:rPr>
                <w:rFonts w:asciiTheme="majorHAnsi" w:hAnsiTheme="majorHAnsi" w:cstheme="majorHAnsi"/>
                <w:sz w:val="18"/>
                <w:szCs w:val="18"/>
              </w:rPr>
              <w:t>who</w:t>
            </w:r>
            <w:r w:rsidRPr="0052503C">
              <w:rPr>
                <w:rFonts w:asciiTheme="majorHAnsi" w:hAnsiTheme="majorHAnsi" w:cstheme="majorHAnsi"/>
                <w:sz w:val="18"/>
                <w:szCs w:val="18"/>
              </w:rPr>
              <w:t xml:space="preserve"> is a beneficiary of a </w:t>
            </w:r>
            <w:proofErr w:type="gramStart"/>
            <w:r>
              <w:rPr>
                <w:rFonts w:asciiTheme="majorHAnsi" w:hAnsiTheme="majorHAnsi" w:cstheme="majorHAnsi"/>
                <w:sz w:val="18"/>
                <w:szCs w:val="18"/>
              </w:rPr>
              <w:t>Federal</w:t>
            </w:r>
            <w:proofErr w:type="gramEnd"/>
            <w:r w:rsidRPr="0052503C">
              <w:rPr>
                <w:rFonts w:asciiTheme="majorHAnsi" w:hAnsiTheme="majorHAnsi" w:cstheme="majorHAnsi"/>
                <w:sz w:val="18"/>
                <w:szCs w:val="18"/>
              </w:rPr>
              <w:t xml:space="preserve"> program. A subaward may be provided through any form of legal agreement, including an agreement that the pass-through entity considers a contract.</w:t>
            </w:r>
          </w:p>
        </w:tc>
      </w:tr>
      <w:tr w:rsidR="00112030" w:rsidRPr="0052503C" w14:paraId="5E9CD728" w14:textId="77777777" w:rsidTr="00112030">
        <w:tc>
          <w:tcPr>
            <w:tcW w:w="2282" w:type="dxa"/>
            <w:shd w:val="clear" w:color="auto" w:fill="F2F2F2" w:themeFill="background1" w:themeFillShade="F2"/>
          </w:tcPr>
          <w:p w14:paraId="4AE64FD3" w14:textId="77777777" w:rsidR="00112030" w:rsidRPr="0052503C" w:rsidRDefault="00112030" w:rsidP="000A535E">
            <w:pPr>
              <w:spacing w:after="80"/>
              <w:rPr>
                <w:rFonts w:asciiTheme="majorHAnsi" w:hAnsiTheme="majorHAnsi" w:cstheme="majorHAnsi"/>
                <w:b/>
                <w:bCs/>
                <w:sz w:val="18"/>
                <w:szCs w:val="18"/>
              </w:rPr>
            </w:pPr>
            <w:r w:rsidRPr="0052503C">
              <w:rPr>
                <w:rFonts w:asciiTheme="majorHAnsi" w:hAnsiTheme="majorHAnsi" w:cstheme="majorHAnsi"/>
                <w:b/>
                <w:bCs/>
                <w:sz w:val="18"/>
                <w:szCs w:val="18"/>
              </w:rPr>
              <w:t>Subrecipient</w:t>
            </w:r>
          </w:p>
        </w:tc>
        <w:tc>
          <w:tcPr>
            <w:tcW w:w="7068" w:type="dxa"/>
          </w:tcPr>
          <w:p w14:paraId="00913B4E" w14:textId="77777777" w:rsidR="00112030" w:rsidRPr="0052503C" w:rsidRDefault="00112030" w:rsidP="000A535E">
            <w:pPr>
              <w:spacing w:after="80"/>
              <w:jc w:val="both"/>
              <w:rPr>
                <w:rFonts w:asciiTheme="majorHAnsi" w:hAnsiTheme="majorHAnsi" w:cstheme="majorHAnsi"/>
                <w:sz w:val="18"/>
                <w:szCs w:val="18"/>
              </w:rPr>
            </w:pPr>
            <w:r w:rsidRPr="0052503C">
              <w:rPr>
                <w:rFonts w:asciiTheme="majorHAnsi" w:hAnsiTheme="majorHAnsi" w:cstheme="majorHAnsi"/>
                <w:sz w:val="18"/>
                <w:szCs w:val="18"/>
              </w:rPr>
              <w:t>An entity, usually but not limited to non-</w:t>
            </w:r>
            <w:r>
              <w:rPr>
                <w:rFonts w:asciiTheme="majorHAnsi" w:hAnsiTheme="majorHAnsi" w:cstheme="majorHAnsi"/>
                <w:sz w:val="18"/>
                <w:szCs w:val="18"/>
              </w:rPr>
              <w:t>Federal</w:t>
            </w:r>
            <w:r w:rsidRPr="0052503C">
              <w:rPr>
                <w:rFonts w:asciiTheme="majorHAnsi" w:hAnsiTheme="majorHAnsi" w:cstheme="majorHAnsi"/>
                <w:sz w:val="18"/>
                <w:szCs w:val="18"/>
              </w:rPr>
              <w:t xml:space="preserve"> entities, that receives a subaward from a pass-through entity to carry out part of a </w:t>
            </w:r>
            <w:proofErr w:type="gramStart"/>
            <w:r>
              <w:rPr>
                <w:rFonts w:asciiTheme="majorHAnsi" w:hAnsiTheme="majorHAnsi" w:cstheme="majorHAnsi"/>
                <w:sz w:val="18"/>
                <w:szCs w:val="18"/>
              </w:rPr>
              <w:t>Federal</w:t>
            </w:r>
            <w:proofErr w:type="gramEnd"/>
            <w:r w:rsidRPr="0052503C">
              <w:rPr>
                <w:rFonts w:asciiTheme="majorHAnsi" w:hAnsiTheme="majorHAnsi" w:cstheme="majorHAnsi"/>
                <w:sz w:val="18"/>
                <w:szCs w:val="18"/>
              </w:rPr>
              <w:t xml:space="preserve"> award but does not include an individual that is a beneficiary of such award. A subrecipient may also be a recipient of other </w:t>
            </w:r>
            <w:r>
              <w:rPr>
                <w:rFonts w:asciiTheme="majorHAnsi" w:hAnsiTheme="majorHAnsi" w:cstheme="majorHAnsi"/>
                <w:sz w:val="18"/>
                <w:szCs w:val="18"/>
              </w:rPr>
              <w:t>Federal</w:t>
            </w:r>
            <w:r w:rsidRPr="0052503C">
              <w:rPr>
                <w:rFonts w:asciiTheme="majorHAnsi" w:hAnsiTheme="majorHAnsi" w:cstheme="majorHAnsi"/>
                <w:sz w:val="18"/>
                <w:szCs w:val="18"/>
              </w:rPr>
              <w:t xml:space="preserve"> awards directly from a </w:t>
            </w:r>
            <w:proofErr w:type="gramStart"/>
            <w:r>
              <w:rPr>
                <w:rFonts w:asciiTheme="majorHAnsi" w:hAnsiTheme="majorHAnsi" w:cstheme="majorHAnsi"/>
                <w:sz w:val="18"/>
                <w:szCs w:val="18"/>
              </w:rPr>
              <w:t>Federal</w:t>
            </w:r>
            <w:proofErr w:type="gramEnd"/>
            <w:r w:rsidRPr="0052503C">
              <w:rPr>
                <w:rFonts w:asciiTheme="majorHAnsi" w:hAnsiTheme="majorHAnsi" w:cstheme="majorHAnsi"/>
                <w:sz w:val="18"/>
                <w:szCs w:val="18"/>
              </w:rPr>
              <w:t xml:space="preserve"> awarding agency.</w:t>
            </w:r>
          </w:p>
        </w:tc>
      </w:tr>
      <w:tr w:rsidR="00112030" w:rsidRPr="0052503C" w14:paraId="7661D1A2" w14:textId="77777777" w:rsidTr="00112030">
        <w:tc>
          <w:tcPr>
            <w:tcW w:w="2282" w:type="dxa"/>
            <w:shd w:val="clear" w:color="auto" w:fill="F2F2F2" w:themeFill="background1" w:themeFillShade="F2"/>
          </w:tcPr>
          <w:p w14:paraId="41F6FFBC" w14:textId="77777777" w:rsidR="00112030" w:rsidRPr="0052503C" w:rsidRDefault="00112030" w:rsidP="000A535E">
            <w:pPr>
              <w:spacing w:after="80"/>
              <w:rPr>
                <w:rFonts w:asciiTheme="majorHAnsi" w:hAnsiTheme="majorHAnsi" w:cstheme="majorHAnsi"/>
                <w:b/>
                <w:bCs/>
                <w:sz w:val="18"/>
                <w:szCs w:val="18"/>
              </w:rPr>
            </w:pPr>
            <w:r w:rsidRPr="0052503C">
              <w:rPr>
                <w:rFonts w:asciiTheme="majorHAnsi" w:hAnsiTheme="majorHAnsi" w:cstheme="majorHAnsi"/>
                <w:b/>
                <w:bCs/>
                <w:sz w:val="18"/>
                <w:szCs w:val="18"/>
              </w:rPr>
              <w:t>Supplies</w:t>
            </w:r>
          </w:p>
        </w:tc>
        <w:tc>
          <w:tcPr>
            <w:tcW w:w="7068" w:type="dxa"/>
          </w:tcPr>
          <w:p w14:paraId="3BBDAB4F" w14:textId="77777777" w:rsidR="00112030" w:rsidRPr="0052503C" w:rsidRDefault="00112030" w:rsidP="000A535E">
            <w:pPr>
              <w:spacing w:after="80"/>
              <w:jc w:val="both"/>
              <w:rPr>
                <w:rFonts w:asciiTheme="majorHAnsi" w:hAnsiTheme="majorHAnsi" w:cstheme="majorHAnsi"/>
                <w:sz w:val="18"/>
                <w:szCs w:val="18"/>
              </w:rPr>
            </w:pPr>
            <w:r w:rsidRPr="0052503C">
              <w:rPr>
                <w:rFonts w:asciiTheme="majorHAnsi" w:hAnsiTheme="majorHAnsi" w:cstheme="majorHAnsi"/>
                <w:sz w:val="18"/>
                <w:szCs w:val="18"/>
              </w:rPr>
              <w:t>All tangible personal property other than those described in the definition of equipment in this section. A computing device is a supply if the acquisition cost is less than the lesser of the capitalization level established by the non-</w:t>
            </w:r>
            <w:r>
              <w:rPr>
                <w:rFonts w:asciiTheme="majorHAnsi" w:hAnsiTheme="majorHAnsi" w:cstheme="majorHAnsi"/>
                <w:sz w:val="18"/>
                <w:szCs w:val="18"/>
              </w:rPr>
              <w:t>Federal</w:t>
            </w:r>
            <w:r w:rsidRPr="0052503C">
              <w:rPr>
                <w:rFonts w:asciiTheme="majorHAnsi" w:hAnsiTheme="majorHAnsi" w:cstheme="majorHAnsi"/>
                <w:sz w:val="18"/>
                <w:szCs w:val="18"/>
              </w:rPr>
              <w:t xml:space="preserve"> entity for financial statement purposes or $5,000, regardless of the length of its useful life.</w:t>
            </w:r>
          </w:p>
        </w:tc>
      </w:tr>
      <w:tr w:rsidR="00112030" w:rsidRPr="0052503C" w14:paraId="73569EB6" w14:textId="77777777" w:rsidTr="00112030">
        <w:tc>
          <w:tcPr>
            <w:tcW w:w="2282" w:type="dxa"/>
            <w:shd w:val="clear" w:color="auto" w:fill="F2F2F2" w:themeFill="background1" w:themeFillShade="F2"/>
          </w:tcPr>
          <w:p w14:paraId="21B42F30" w14:textId="77777777" w:rsidR="00112030" w:rsidRPr="0052503C" w:rsidRDefault="00112030" w:rsidP="000A535E">
            <w:pPr>
              <w:spacing w:after="80"/>
              <w:rPr>
                <w:rFonts w:asciiTheme="majorHAnsi" w:hAnsiTheme="majorHAnsi" w:cstheme="majorHAnsi"/>
                <w:b/>
                <w:bCs/>
                <w:sz w:val="18"/>
                <w:szCs w:val="18"/>
              </w:rPr>
            </w:pPr>
            <w:r w:rsidRPr="0052503C">
              <w:rPr>
                <w:rFonts w:asciiTheme="majorHAnsi" w:hAnsiTheme="majorHAnsi" w:cstheme="majorHAnsi"/>
                <w:b/>
                <w:bCs/>
                <w:sz w:val="18"/>
                <w:szCs w:val="18"/>
              </w:rPr>
              <w:t>Telecommunications Cost</w:t>
            </w:r>
          </w:p>
        </w:tc>
        <w:tc>
          <w:tcPr>
            <w:tcW w:w="7068" w:type="dxa"/>
          </w:tcPr>
          <w:p w14:paraId="1882F751" w14:textId="77777777" w:rsidR="00112030" w:rsidRPr="0052503C" w:rsidRDefault="00112030" w:rsidP="000A535E">
            <w:pPr>
              <w:spacing w:after="80"/>
              <w:jc w:val="both"/>
              <w:rPr>
                <w:rFonts w:asciiTheme="majorHAnsi" w:hAnsiTheme="majorHAnsi" w:cstheme="majorHAnsi"/>
                <w:sz w:val="18"/>
                <w:szCs w:val="18"/>
              </w:rPr>
            </w:pPr>
            <w:r w:rsidRPr="0052503C">
              <w:rPr>
                <w:rFonts w:asciiTheme="majorHAnsi" w:hAnsiTheme="majorHAnsi" w:cstheme="majorHAnsi"/>
                <w:sz w:val="18"/>
                <w:szCs w:val="18"/>
              </w:rPr>
              <w:t xml:space="preserve">The cost of using communication and telephony technologies such as mobile phones, </w:t>
            </w:r>
            <w:r>
              <w:rPr>
                <w:rFonts w:asciiTheme="majorHAnsi" w:hAnsiTheme="majorHAnsi" w:cstheme="majorHAnsi"/>
                <w:sz w:val="18"/>
                <w:szCs w:val="18"/>
              </w:rPr>
              <w:t>landlines</w:t>
            </w:r>
            <w:r w:rsidRPr="0052503C">
              <w:rPr>
                <w:rFonts w:asciiTheme="majorHAnsi" w:hAnsiTheme="majorHAnsi" w:cstheme="majorHAnsi"/>
                <w:sz w:val="18"/>
                <w:szCs w:val="18"/>
              </w:rPr>
              <w:t>, and internet.</w:t>
            </w:r>
          </w:p>
        </w:tc>
      </w:tr>
      <w:tr w:rsidR="00112030" w:rsidRPr="0052503C" w14:paraId="023BFFA9" w14:textId="77777777" w:rsidTr="00112030">
        <w:tc>
          <w:tcPr>
            <w:tcW w:w="2282" w:type="dxa"/>
            <w:shd w:val="clear" w:color="auto" w:fill="F2F2F2" w:themeFill="background1" w:themeFillShade="F2"/>
          </w:tcPr>
          <w:p w14:paraId="5D13A679" w14:textId="77777777" w:rsidR="00112030" w:rsidRPr="0052503C" w:rsidRDefault="00112030" w:rsidP="000A535E">
            <w:pPr>
              <w:spacing w:after="80"/>
              <w:rPr>
                <w:rFonts w:asciiTheme="majorHAnsi" w:hAnsiTheme="majorHAnsi" w:cstheme="majorHAnsi"/>
                <w:b/>
                <w:bCs/>
                <w:sz w:val="18"/>
                <w:szCs w:val="18"/>
              </w:rPr>
            </w:pPr>
            <w:r w:rsidRPr="0052503C">
              <w:rPr>
                <w:rFonts w:asciiTheme="majorHAnsi" w:hAnsiTheme="majorHAnsi" w:cstheme="majorHAnsi"/>
                <w:b/>
                <w:bCs/>
                <w:sz w:val="18"/>
                <w:szCs w:val="18"/>
              </w:rPr>
              <w:lastRenderedPageBreak/>
              <w:t>Third</w:t>
            </w:r>
            <w:r>
              <w:rPr>
                <w:rFonts w:asciiTheme="majorHAnsi" w:hAnsiTheme="majorHAnsi" w:cstheme="majorHAnsi"/>
                <w:b/>
                <w:bCs/>
                <w:sz w:val="18"/>
                <w:szCs w:val="18"/>
              </w:rPr>
              <w:t>-</w:t>
            </w:r>
            <w:r w:rsidRPr="0052503C">
              <w:rPr>
                <w:rFonts w:asciiTheme="majorHAnsi" w:hAnsiTheme="majorHAnsi" w:cstheme="majorHAnsi"/>
                <w:b/>
                <w:bCs/>
                <w:sz w:val="18"/>
                <w:szCs w:val="18"/>
              </w:rPr>
              <w:t>Party</w:t>
            </w:r>
            <w:r>
              <w:rPr>
                <w:rFonts w:asciiTheme="majorHAnsi" w:hAnsiTheme="majorHAnsi" w:cstheme="majorHAnsi"/>
                <w:b/>
                <w:bCs/>
                <w:sz w:val="18"/>
                <w:szCs w:val="18"/>
              </w:rPr>
              <w:t xml:space="preserve"> </w:t>
            </w:r>
            <w:r w:rsidRPr="0052503C">
              <w:rPr>
                <w:rFonts w:asciiTheme="majorHAnsi" w:hAnsiTheme="majorHAnsi" w:cstheme="majorHAnsi"/>
                <w:b/>
                <w:bCs/>
                <w:sz w:val="18"/>
                <w:szCs w:val="18"/>
              </w:rPr>
              <w:t>In</w:t>
            </w:r>
            <w:r>
              <w:rPr>
                <w:rFonts w:asciiTheme="majorHAnsi" w:hAnsiTheme="majorHAnsi" w:cstheme="majorHAnsi"/>
                <w:b/>
                <w:bCs/>
                <w:sz w:val="18"/>
                <w:szCs w:val="18"/>
              </w:rPr>
              <w:t>-</w:t>
            </w:r>
            <w:r w:rsidRPr="0052503C">
              <w:rPr>
                <w:rFonts w:asciiTheme="majorHAnsi" w:hAnsiTheme="majorHAnsi" w:cstheme="majorHAnsi"/>
                <w:b/>
                <w:bCs/>
                <w:sz w:val="18"/>
                <w:szCs w:val="18"/>
              </w:rPr>
              <w:t>Kind Contributions</w:t>
            </w:r>
          </w:p>
        </w:tc>
        <w:tc>
          <w:tcPr>
            <w:tcW w:w="7068" w:type="dxa"/>
          </w:tcPr>
          <w:p w14:paraId="55E6619F" w14:textId="77777777" w:rsidR="00112030" w:rsidRPr="0052503C" w:rsidRDefault="00112030" w:rsidP="000A535E">
            <w:pPr>
              <w:spacing w:after="80"/>
              <w:jc w:val="both"/>
              <w:rPr>
                <w:rFonts w:asciiTheme="majorHAnsi" w:hAnsiTheme="majorHAnsi" w:cstheme="majorHAnsi"/>
                <w:sz w:val="18"/>
                <w:szCs w:val="18"/>
              </w:rPr>
            </w:pPr>
            <w:r w:rsidRPr="0052503C">
              <w:rPr>
                <w:rFonts w:asciiTheme="majorHAnsi" w:hAnsiTheme="majorHAnsi" w:cstheme="majorHAnsi"/>
                <w:sz w:val="18"/>
                <w:szCs w:val="18"/>
              </w:rPr>
              <w:t xml:space="preserve">The value of non-cash contributions (i.e., property or services) that (1) Benefit a </w:t>
            </w:r>
            <w:proofErr w:type="gramStart"/>
            <w:r>
              <w:rPr>
                <w:rFonts w:asciiTheme="majorHAnsi" w:hAnsiTheme="majorHAnsi" w:cstheme="majorHAnsi"/>
                <w:sz w:val="18"/>
                <w:szCs w:val="18"/>
              </w:rPr>
              <w:t>Federal</w:t>
            </w:r>
            <w:r w:rsidRPr="0052503C">
              <w:rPr>
                <w:rFonts w:asciiTheme="majorHAnsi" w:hAnsiTheme="majorHAnsi" w:cstheme="majorHAnsi"/>
                <w:sz w:val="18"/>
                <w:szCs w:val="18"/>
              </w:rPr>
              <w:t>ly-assisted</w:t>
            </w:r>
            <w:proofErr w:type="gramEnd"/>
            <w:r w:rsidRPr="0052503C">
              <w:rPr>
                <w:rFonts w:asciiTheme="majorHAnsi" w:hAnsiTheme="majorHAnsi" w:cstheme="majorHAnsi"/>
                <w:sz w:val="18"/>
                <w:szCs w:val="18"/>
              </w:rPr>
              <w:t xml:space="preserve"> project or program and (2) Are contributed by non-</w:t>
            </w:r>
            <w:r>
              <w:rPr>
                <w:rFonts w:asciiTheme="majorHAnsi" w:hAnsiTheme="majorHAnsi" w:cstheme="majorHAnsi"/>
                <w:sz w:val="18"/>
                <w:szCs w:val="18"/>
              </w:rPr>
              <w:t>Federal</w:t>
            </w:r>
            <w:r w:rsidRPr="0052503C">
              <w:rPr>
                <w:rFonts w:asciiTheme="majorHAnsi" w:hAnsiTheme="majorHAnsi" w:cstheme="majorHAnsi"/>
                <w:sz w:val="18"/>
                <w:szCs w:val="18"/>
              </w:rPr>
              <w:t xml:space="preserve"> third parties, without charge, to a non-</w:t>
            </w:r>
            <w:r>
              <w:rPr>
                <w:rFonts w:asciiTheme="majorHAnsi" w:hAnsiTheme="majorHAnsi" w:cstheme="majorHAnsi"/>
                <w:sz w:val="18"/>
                <w:szCs w:val="18"/>
              </w:rPr>
              <w:t>Federal</w:t>
            </w:r>
            <w:r w:rsidRPr="0052503C">
              <w:rPr>
                <w:rFonts w:asciiTheme="majorHAnsi" w:hAnsiTheme="majorHAnsi" w:cstheme="majorHAnsi"/>
                <w:sz w:val="18"/>
                <w:szCs w:val="18"/>
              </w:rPr>
              <w:t xml:space="preserve"> entity under a </w:t>
            </w:r>
            <w:r>
              <w:rPr>
                <w:rFonts w:asciiTheme="majorHAnsi" w:hAnsiTheme="majorHAnsi" w:cstheme="majorHAnsi"/>
                <w:sz w:val="18"/>
                <w:szCs w:val="18"/>
              </w:rPr>
              <w:t>Federal</w:t>
            </w:r>
            <w:r w:rsidRPr="0052503C">
              <w:rPr>
                <w:rFonts w:asciiTheme="majorHAnsi" w:hAnsiTheme="majorHAnsi" w:cstheme="majorHAnsi"/>
                <w:sz w:val="18"/>
                <w:szCs w:val="18"/>
              </w:rPr>
              <w:t xml:space="preserve"> award.</w:t>
            </w:r>
          </w:p>
        </w:tc>
      </w:tr>
      <w:tr w:rsidR="00112030" w:rsidRPr="0052503C" w14:paraId="64534096" w14:textId="77777777" w:rsidTr="00112030">
        <w:tc>
          <w:tcPr>
            <w:tcW w:w="2282" w:type="dxa"/>
            <w:shd w:val="clear" w:color="auto" w:fill="F2F2F2" w:themeFill="background1" w:themeFillShade="F2"/>
          </w:tcPr>
          <w:p w14:paraId="52CBA347" w14:textId="77777777" w:rsidR="00112030" w:rsidRPr="0052503C" w:rsidRDefault="00112030" w:rsidP="000A535E">
            <w:pPr>
              <w:spacing w:after="80"/>
              <w:rPr>
                <w:rFonts w:asciiTheme="majorHAnsi" w:hAnsiTheme="majorHAnsi" w:cstheme="majorHAnsi"/>
                <w:b/>
                <w:bCs/>
                <w:sz w:val="18"/>
                <w:szCs w:val="18"/>
              </w:rPr>
            </w:pPr>
            <w:r w:rsidRPr="0052503C">
              <w:rPr>
                <w:rFonts w:asciiTheme="majorHAnsi" w:hAnsiTheme="majorHAnsi" w:cstheme="majorHAnsi"/>
                <w:b/>
                <w:bCs/>
                <w:sz w:val="18"/>
                <w:szCs w:val="18"/>
              </w:rPr>
              <w:t>Unliquidated Financial Obligations</w:t>
            </w:r>
          </w:p>
        </w:tc>
        <w:tc>
          <w:tcPr>
            <w:tcW w:w="7068" w:type="dxa"/>
          </w:tcPr>
          <w:p w14:paraId="6943AD10" w14:textId="77777777" w:rsidR="00112030" w:rsidRPr="0052503C" w:rsidRDefault="00112030" w:rsidP="000A535E">
            <w:pPr>
              <w:spacing w:after="80"/>
              <w:jc w:val="both"/>
              <w:rPr>
                <w:rFonts w:asciiTheme="majorHAnsi" w:hAnsiTheme="majorHAnsi" w:cstheme="majorHAnsi"/>
                <w:sz w:val="18"/>
                <w:szCs w:val="18"/>
              </w:rPr>
            </w:pPr>
            <w:r w:rsidRPr="0052503C">
              <w:rPr>
                <w:rFonts w:asciiTheme="majorHAnsi" w:hAnsiTheme="majorHAnsi" w:cstheme="majorHAnsi"/>
                <w:sz w:val="18"/>
                <w:szCs w:val="18"/>
              </w:rPr>
              <w:t>For financial reports prepared on a cash basis, financial obligations incurred by the non-</w:t>
            </w:r>
            <w:r>
              <w:rPr>
                <w:rFonts w:asciiTheme="majorHAnsi" w:hAnsiTheme="majorHAnsi" w:cstheme="majorHAnsi"/>
                <w:sz w:val="18"/>
                <w:szCs w:val="18"/>
              </w:rPr>
              <w:t>Federal</w:t>
            </w:r>
            <w:r w:rsidRPr="0052503C">
              <w:rPr>
                <w:rFonts w:asciiTheme="majorHAnsi" w:hAnsiTheme="majorHAnsi" w:cstheme="majorHAnsi"/>
                <w:sz w:val="18"/>
                <w:szCs w:val="18"/>
              </w:rPr>
              <w:t xml:space="preserve"> entity that have not been paid (liquidated). For reports prepared on an accrual expenditure basis, these are financial obligations incurred by the non-</w:t>
            </w:r>
            <w:r>
              <w:rPr>
                <w:rFonts w:asciiTheme="majorHAnsi" w:hAnsiTheme="majorHAnsi" w:cstheme="majorHAnsi"/>
                <w:sz w:val="18"/>
                <w:szCs w:val="18"/>
              </w:rPr>
              <w:t>Federal</w:t>
            </w:r>
            <w:r w:rsidRPr="0052503C">
              <w:rPr>
                <w:rFonts w:asciiTheme="majorHAnsi" w:hAnsiTheme="majorHAnsi" w:cstheme="majorHAnsi"/>
                <w:sz w:val="18"/>
                <w:szCs w:val="18"/>
              </w:rPr>
              <w:t xml:space="preserve"> entity for which an expenditure has not been recorded.</w:t>
            </w:r>
          </w:p>
        </w:tc>
      </w:tr>
      <w:tr w:rsidR="00112030" w:rsidRPr="0052503C" w14:paraId="3A972AF0" w14:textId="77777777" w:rsidTr="00112030">
        <w:tc>
          <w:tcPr>
            <w:tcW w:w="2282" w:type="dxa"/>
            <w:shd w:val="clear" w:color="auto" w:fill="F2F2F2" w:themeFill="background1" w:themeFillShade="F2"/>
          </w:tcPr>
          <w:p w14:paraId="68E1AB68" w14:textId="77777777" w:rsidR="00112030" w:rsidRPr="0052503C" w:rsidRDefault="00112030" w:rsidP="000A535E">
            <w:pPr>
              <w:spacing w:after="80"/>
              <w:rPr>
                <w:rFonts w:asciiTheme="majorHAnsi" w:hAnsiTheme="majorHAnsi" w:cstheme="majorHAnsi"/>
                <w:b/>
                <w:bCs/>
                <w:sz w:val="18"/>
                <w:szCs w:val="18"/>
              </w:rPr>
            </w:pPr>
            <w:r w:rsidRPr="0052503C">
              <w:rPr>
                <w:rFonts w:asciiTheme="majorHAnsi" w:hAnsiTheme="majorHAnsi" w:cstheme="majorHAnsi"/>
                <w:b/>
                <w:bCs/>
                <w:sz w:val="18"/>
                <w:szCs w:val="18"/>
              </w:rPr>
              <w:t>Unobligated Balance</w:t>
            </w:r>
          </w:p>
        </w:tc>
        <w:tc>
          <w:tcPr>
            <w:tcW w:w="7068" w:type="dxa"/>
          </w:tcPr>
          <w:p w14:paraId="3479AAB8" w14:textId="77777777" w:rsidR="00112030" w:rsidRPr="0052503C" w:rsidRDefault="00112030" w:rsidP="000A535E">
            <w:pPr>
              <w:spacing w:after="80"/>
              <w:jc w:val="both"/>
              <w:rPr>
                <w:rFonts w:asciiTheme="majorHAnsi" w:hAnsiTheme="majorHAnsi" w:cstheme="majorHAnsi"/>
                <w:sz w:val="18"/>
                <w:szCs w:val="18"/>
              </w:rPr>
            </w:pPr>
            <w:r w:rsidRPr="0052503C">
              <w:rPr>
                <w:rFonts w:asciiTheme="majorHAnsi" w:hAnsiTheme="majorHAnsi" w:cstheme="majorHAnsi"/>
                <w:sz w:val="18"/>
                <w:szCs w:val="18"/>
              </w:rPr>
              <w:t xml:space="preserve">The amount of funds under a </w:t>
            </w:r>
            <w:proofErr w:type="gramStart"/>
            <w:r>
              <w:rPr>
                <w:rFonts w:asciiTheme="majorHAnsi" w:hAnsiTheme="majorHAnsi" w:cstheme="majorHAnsi"/>
                <w:sz w:val="18"/>
                <w:szCs w:val="18"/>
              </w:rPr>
              <w:t>Federal</w:t>
            </w:r>
            <w:proofErr w:type="gramEnd"/>
            <w:r w:rsidRPr="0052503C">
              <w:rPr>
                <w:rFonts w:asciiTheme="majorHAnsi" w:hAnsiTheme="majorHAnsi" w:cstheme="majorHAnsi"/>
                <w:sz w:val="18"/>
                <w:szCs w:val="18"/>
              </w:rPr>
              <w:t xml:space="preserve"> award that the non-</w:t>
            </w:r>
            <w:r>
              <w:rPr>
                <w:rFonts w:asciiTheme="majorHAnsi" w:hAnsiTheme="majorHAnsi" w:cstheme="majorHAnsi"/>
                <w:sz w:val="18"/>
                <w:szCs w:val="18"/>
              </w:rPr>
              <w:t>Federal</w:t>
            </w:r>
            <w:r w:rsidRPr="0052503C">
              <w:rPr>
                <w:rFonts w:asciiTheme="majorHAnsi" w:hAnsiTheme="majorHAnsi" w:cstheme="majorHAnsi"/>
                <w:sz w:val="18"/>
                <w:szCs w:val="18"/>
              </w:rPr>
              <w:t xml:space="preserve"> entity has not obligated. The amount is computed by subtracting the cumulative amount of the non-</w:t>
            </w:r>
            <w:r>
              <w:rPr>
                <w:rFonts w:asciiTheme="majorHAnsi" w:hAnsiTheme="majorHAnsi" w:cstheme="majorHAnsi"/>
                <w:sz w:val="18"/>
                <w:szCs w:val="18"/>
              </w:rPr>
              <w:t>Federal</w:t>
            </w:r>
            <w:r w:rsidRPr="0052503C">
              <w:rPr>
                <w:rFonts w:asciiTheme="majorHAnsi" w:hAnsiTheme="majorHAnsi" w:cstheme="majorHAnsi"/>
                <w:sz w:val="18"/>
                <w:szCs w:val="18"/>
              </w:rPr>
              <w:t xml:space="preserve"> entity's unliquidated financial obligations and expenditures of funds under the </w:t>
            </w:r>
            <w:r>
              <w:rPr>
                <w:rFonts w:asciiTheme="majorHAnsi" w:hAnsiTheme="majorHAnsi" w:cstheme="majorHAnsi"/>
                <w:sz w:val="18"/>
                <w:szCs w:val="18"/>
              </w:rPr>
              <w:t>Federal</w:t>
            </w:r>
            <w:r w:rsidRPr="0052503C">
              <w:rPr>
                <w:rFonts w:asciiTheme="majorHAnsi" w:hAnsiTheme="majorHAnsi" w:cstheme="majorHAnsi"/>
                <w:sz w:val="18"/>
                <w:szCs w:val="18"/>
              </w:rPr>
              <w:t xml:space="preserve"> award from the cumulative amount of the funds that the </w:t>
            </w:r>
            <w:r>
              <w:rPr>
                <w:rFonts w:asciiTheme="majorHAnsi" w:hAnsiTheme="majorHAnsi" w:cstheme="majorHAnsi"/>
                <w:sz w:val="18"/>
                <w:szCs w:val="18"/>
              </w:rPr>
              <w:t>Federal</w:t>
            </w:r>
            <w:r w:rsidRPr="0052503C">
              <w:rPr>
                <w:rFonts w:asciiTheme="majorHAnsi" w:hAnsiTheme="majorHAnsi" w:cstheme="majorHAnsi"/>
                <w:sz w:val="18"/>
                <w:szCs w:val="18"/>
              </w:rPr>
              <w:t xml:space="preserve"> awarding agency or pass-through entity authorized the non-</w:t>
            </w:r>
            <w:r>
              <w:rPr>
                <w:rFonts w:asciiTheme="majorHAnsi" w:hAnsiTheme="majorHAnsi" w:cstheme="majorHAnsi"/>
                <w:sz w:val="18"/>
                <w:szCs w:val="18"/>
              </w:rPr>
              <w:t>Federal</w:t>
            </w:r>
            <w:r w:rsidRPr="0052503C">
              <w:rPr>
                <w:rFonts w:asciiTheme="majorHAnsi" w:hAnsiTheme="majorHAnsi" w:cstheme="majorHAnsi"/>
                <w:sz w:val="18"/>
                <w:szCs w:val="18"/>
              </w:rPr>
              <w:t xml:space="preserve"> entity to obligate.</w:t>
            </w:r>
          </w:p>
        </w:tc>
      </w:tr>
    </w:tbl>
    <w:p w14:paraId="137FC41F" w14:textId="77777777" w:rsidR="00112030" w:rsidRPr="0052503C" w:rsidRDefault="00112030" w:rsidP="00112030">
      <w:pPr>
        <w:spacing w:after="80"/>
        <w:rPr>
          <w:rFonts w:asciiTheme="majorHAnsi" w:hAnsiTheme="majorHAnsi" w:cstheme="majorHAnsi"/>
          <w:sz w:val="20"/>
          <w:szCs w:val="20"/>
        </w:rPr>
      </w:pPr>
    </w:p>
    <w:bookmarkEnd w:id="1"/>
    <w:p w14:paraId="27939FB2" w14:textId="77777777" w:rsidR="00112030" w:rsidRPr="0052503C" w:rsidRDefault="00112030" w:rsidP="00112030">
      <w:pPr>
        <w:spacing w:after="80"/>
        <w:rPr>
          <w:rFonts w:asciiTheme="majorHAnsi" w:hAnsiTheme="majorHAnsi" w:cstheme="majorHAnsi"/>
          <w:sz w:val="20"/>
          <w:szCs w:val="20"/>
        </w:rPr>
      </w:pPr>
    </w:p>
    <w:p w14:paraId="20B6C37A" w14:textId="77777777" w:rsidR="006C299D" w:rsidRDefault="006C299D"/>
    <w:sectPr w:rsidR="006C299D" w:rsidSect="006F784F">
      <w:headerReference w:type="even" r:id="rId21"/>
      <w:headerReference w:type="default" r:id="rId22"/>
      <w:footerReference w:type="even" r:id="rId23"/>
      <w:footerReference w:type="default" r:id="rId24"/>
      <w:headerReference w:type="first" r:id="rId25"/>
      <w:footerReference w:type="first" r:id="rId26"/>
      <w:pgSz w:w="12240" w:h="15840"/>
      <w:pgMar w:top="720" w:right="1440" w:bottom="720" w:left="1440" w:header="720" w:footer="21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4E7F3" w14:textId="77777777" w:rsidR="00F46E3F" w:rsidRDefault="00F46E3F" w:rsidP="00112030">
      <w:pPr>
        <w:spacing w:line="240" w:lineRule="auto"/>
      </w:pPr>
      <w:r>
        <w:separator/>
      </w:r>
    </w:p>
  </w:endnote>
  <w:endnote w:type="continuationSeparator" w:id="0">
    <w:p w14:paraId="176E2C83" w14:textId="77777777" w:rsidR="00F46E3F" w:rsidRDefault="00F46E3F" w:rsidP="001120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99170" w14:textId="77777777" w:rsidR="008A78EA" w:rsidRDefault="008A78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62B50" w14:textId="0CD0FBB6" w:rsidR="00C172CB" w:rsidRPr="00054C41" w:rsidRDefault="00000000" w:rsidP="00C863D5">
    <w:pPr>
      <w:pStyle w:val="Footer"/>
      <w:pBdr>
        <w:top w:val="single" w:sz="4" w:space="1" w:color="auto"/>
      </w:pBdr>
      <w:rPr>
        <w:rFonts w:asciiTheme="majorHAnsi" w:hAnsiTheme="majorHAnsi" w:cstheme="majorHAnsi"/>
        <w:sz w:val="18"/>
        <w:szCs w:val="18"/>
      </w:rPr>
    </w:pPr>
    <w:r>
      <w:rPr>
        <w:rFonts w:asciiTheme="majorHAnsi" w:hAnsiTheme="majorHAnsi" w:cstheme="majorHAnsi"/>
        <w:sz w:val="18"/>
        <w:szCs w:val="18"/>
      </w:rPr>
      <w:tab/>
    </w:r>
    <w:r>
      <w:rPr>
        <w:rFonts w:asciiTheme="majorHAnsi" w:hAnsiTheme="majorHAnsi" w:cstheme="majorHAnsi"/>
        <w:sz w:val="18"/>
        <w:szCs w:val="18"/>
      </w:rPr>
      <w:tab/>
    </w:r>
    <w:sdt>
      <w:sdtPr>
        <w:rPr>
          <w:rFonts w:asciiTheme="majorHAnsi" w:hAnsiTheme="majorHAnsi" w:cstheme="majorHAnsi"/>
          <w:sz w:val="18"/>
          <w:szCs w:val="18"/>
        </w:rPr>
        <w:id w:val="-332448815"/>
        <w:docPartObj>
          <w:docPartGallery w:val="Page Numbers (Bottom of Page)"/>
          <w:docPartUnique/>
        </w:docPartObj>
      </w:sdtPr>
      <w:sdtEndPr>
        <w:rPr>
          <w:color w:val="7F7F7F" w:themeColor="background1" w:themeShade="7F"/>
          <w:spacing w:val="60"/>
        </w:rPr>
      </w:sdtEndPr>
      <w:sdtContent>
        <w:r>
          <w:rPr>
            <w:rFonts w:asciiTheme="majorHAnsi" w:hAnsiTheme="majorHAnsi" w:cstheme="majorHAnsi"/>
            <w:sz w:val="18"/>
            <w:szCs w:val="18"/>
          </w:rPr>
          <w:fldChar w:fldCharType="begin"/>
        </w:r>
        <w:r>
          <w:rPr>
            <w:rFonts w:asciiTheme="majorHAnsi" w:hAnsiTheme="majorHAnsi" w:cstheme="majorHAnsi"/>
            <w:sz w:val="18"/>
            <w:szCs w:val="18"/>
          </w:rPr>
          <w:instrText xml:space="preserve"> PAGE   \* MERGEFORMAT </w:instrText>
        </w:r>
        <w:r>
          <w:rPr>
            <w:rFonts w:asciiTheme="majorHAnsi" w:hAnsiTheme="majorHAnsi" w:cstheme="majorHAnsi"/>
            <w:sz w:val="18"/>
            <w:szCs w:val="18"/>
          </w:rPr>
          <w:fldChar w:fldCharType="separate"/>
        </w:r>
        <w:r>
          <w:rPr>
            <w:rFonts w:asciiTheme="majorHAnsi" w:hAnsiTheme="majorHAnsi" w:cstheme="majorHAnsi"/>
            <w:noProof/>
            <w:sz w:val="18"/>
            <w:szCs w:val="18"/>
          </w:rPr>
          <w:t>7</w:t>
        </w:r>
        <w:r>
          <w:rPr>
            <w:rFonts w:asciiTheme="majorHAnsi" w:hAnsiTheme="majorHAnsi" w:cstheme="majorHAnsi"/>
            <w:sz w:val="18"/>
            <w:szCs w:val="18"/>
          </w:rPr>
          <w:fldChar w:fldCharType="end"/>
        </w:r>
        <w:r w:rsidRPr="00054C41">
          <w:rPr>
            <w:rFonts w:asciiTheme="majorHAnsi" w:hAnsiTheme="majorHAnsi" w:cstheme="majorHAnsi"/>
            <w:sz w:val="18"/>
            <w:szCs w:val="18"/>
          </w:rPr>
          <w:t xml:space="preserve"> | </w:t>
        </w:r>
        <w:r w:rsidRPr="008A78EA">
          <w:rPr>
            <w:rFonts w:asciiTheme="majorHAnsi" w:hAnsiTheme="majorHAnsi" w:cstheme="majorHAnsi"/>
            <w:color w:val="404040" w:themeColor="text1" w:themeTint="BF"/>
            <w:spacing w:val="60"/>
            <w:sz w:val="18"/>
            <w:szCs w:val="18"/>
          </w:rPr>
          <w:t>Page</w:t>
        </w:r>
      </w:sdtContent>
    </w:sdt>
  </w:p>
  <w:p w14:paraId="49484C28" w14:textId="77777777" w:rsidR="00C172CB" w:rsidRPr="00054C41" w:rsidRDefault="00C172CB" w:rsidP="00054C41">
    <w:pPr>
      <w:pStyle w:val="Heading3"/>
      <w:pBdr>
        <w:top w:val="single" w:sz="4" w:space="1" w:color="auto"/>
      </w:pBdr>
      <w:spacing w:before="0"/>
      <w:jc w:val="right"/>
      <w:rPr>
        <w:rStyle w:val="SubtleEmphasis"/>
        <w:rFonts w:cstheme="majorHAns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99801" w14:textId="77777777" w:rsidR="008A78EA" w:rsidRDefault="008A78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AA0A6" w14:textId="77777777" w:rsidR="00F46E3F" w:rsidRDefault="00F46E3F" w:rsidP="00112030">
      <w:pPr>
        <w:spacing w:line="240" w:lineRule="auto"/>
      </w:pPr>
      <w:r>
        <w:separator/>
      </w:r>
    </w:p>
  </w:footnote>
  <w:footnote w:type="continuationSeparator" w:id="0">
    <w:p w14:paraId="68018E14" w14:textId="77777777" w:rsidR="00F46E3F" w:rsidRDefault="00F46E3F" w:rsidP="001120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D2CF2" w14:textId="77777777" w:rsidR="008A78EA" w:rsidRDefault="008A78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23F9C" w14:textId="5A83AA64" w:rsidR="00C172CB" w:rsidRPr="00054C41" w:rsidRDefault="00C172CB" w:rsidP="00054C41">
    <w:pPr>
      <w:pStyle w:val="TOCHeading"/>
      <w:pBdr>
        <w:bottom w:val="single" w:sz="4" w:space="1" w:color="auto"/>
      </w:pBdr>
      <w:tabs>
        <w:tab w:val="left" w:pos="540"/>
        <w:tab w:val="left" w:pos="900"/>
        <w:tab w:val="left" w:pos="1260"/>
        <w:tab w:val="left" w:pos="1620"/>
      </w:tabs>
      <w:spacing w:before="0"/>
      <w:jc w:val="right"/>
      <w:rPr>
        <w:rFonts w:cstheme="majorHAnsi"/>
        <w:color w:val="000000" w:themeColor="text1"/>
        <w:sz w:val="20"/>
        <w:szCs w:val="20"/>
      </w:rPr>
    </w:pPr>
  </w:p>
  <w:p w14:paraId="052F3C9C" w14:textId="77777777" w:rsidR="00C172CB" w:rsidRPr="00054C41" w:rsidRDefault="00C172CB" w:rsidP="00054C41">
    <w:pPr>
      <w:pStyle w:val="TOCHeading"/>
      <w:pBdr>
        <w:bottom w:val="single" w:sz="4" w:space="1" w:color="auto"/>
      </w:pBdr>
      <w:tabs>
        <w:tab w:val="left" w:pos="540"/>
        <w:tab w:val="left" w:pos="900"/>
        <w:tab w:val="left" w:pos="1260"/>
        <w:tab w:val="left" w:pos="1620"/>
      </w:tabs>
      <w:spacing w:before="0"/>
      <w:jc w:val="right"/>
      <w:rPr>
        <w:rFonts w:cstheme="majorHAnsi"/>
        <w:b/>
        <w:bCs/>
        <w:color w:val="000000" w:themeColor="text1"/>
        <w:sz w:val="22"/>
        <w:szCs w:val="22"/>
      </w:rPr>
    </w:pPr>
  </w:p>
  <w:p w14:paraId="0034E698" w14:textId="77777777" w:rsidR="00C172CB" w:rsidRPr="00054C41" w:rsidRDefault="00C172CB" w:rsidP="00957E4E">
    <w:pPr>
      <w:rPr>
        <w:sz w:val="18"/>
        <w:szCs w:val="18"/>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34450" w14:textId="77777777" w:rsidR="008A78EA" w:rsidRDefault="008A78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CB02AA"/>
    <w:multiLevelType w:val="hybridMultilevel"/>
    <w:tmpl w:val="1068CC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CD485C"/>
    <w:multiLevelType w:val="hybridMultilevel"/>
    <w:tmpl w:val="3E3E26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1507428">
    <w:abstractNumId w:val="1"/>
  </w:num>
  <w:num w:numId="2" w16cid:durableId="514151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030"/>
    <w:rsid w:val="00112030"/>
    <w:rsid w:val="001C1872"/>
    <w:rsid w:val="00226516"/>
    <w:rsid w:val="002735AE"/>
    <w:rsid w:val="004F3D42"/>
    <w:rsid w:val="006C299D"/>
    <w:rsid w:val="006F784F"/>
    <w:rsid w:val="008A78EA"/>
    <w:rsid w:val="00A23266"/>
    <w:rsid w:val="00B22E9F"/>
    <w:rsid w:val="00C172CB"/>
    <w:rsid w:val="00D667B1"/>
    <w:rsid w:val="00F46E3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6927D861"/>
  <w15:chartTrackingRefBased/>
  <w15:docId w15:val="{B1504C05-5256-6B44-9E0C-2EEB6586A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030"/>
    <w:pPr>
      <w:spacing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1120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20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120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20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20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203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203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203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203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0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20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20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20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20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20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20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20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2030"/>
    <w:rPr>
      <w:rFonts w:eastAsiaTheme="majorEastAsia" w:cstheme="majorBidi"/>
      <w:color w:val="272727" w:themeColor="text1" w:themeTint="D8"/>
    </w:rPr>
  </w:style>
  <w:style w:type="paragraph" w:styleId="Title">
    <w:name w:val="Title"/>
    <w:basedOn w:val="Normal"/>
    <w:next w:val="Normal"/>
    <w:link w:val="TitleChar"/>
    <w:uiPriority w:val="10"/>
    <w:qFormat/>
    <w:rsid w:val="0011203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20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203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20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203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12030"/>
    <w:rPr>
      <w:i/>
      <w:iCs/>
      <w:color w:val="404040" w:themeColor="text1" w:themeTint="BF"/>
    </w:rPr>
  </w:style>
  <w:style w:type="paragraph" w:styleId="ListParagraph">
    <w:name w:val="List Paragraph"/>
    <w:basedOn w:val="Normal"/>
    <w:uiPriority w:val="34"/>
    <w:qFormat/>
    <w:rsid w:val="00112030"/>
    <w:pPr>
      <w:ind w:left="720"/>
      <w:contextualSpacing/>
    </w:pPr>
  </w:style>
  <w:style w:type="character" w:styleId="IntenseEmphasis">
    <w:name w:val="Intense Emphasis"/>
    <w:basedOn w:val="DefaultParagraphFont"/>
    <w:uiPriority w:val="21"/>
    <w:qFormat/>
    <w:rsid w:val="00112030"/>
    <w:rPr>
      <w:i/>
      <w:iCs/>
      <w:color w:val="0F4761" w:themeColor="accent1" w:themeShade="BF"/>
    </w:rPr>
  </w:style>
  <w:style w:type="paragraph" w:styleId="IntenseQuote">
    <w:name w:val="Intense Quote"/>
    <w:basedOn w:val="Normal"/>
    <w:next w:val="Normal"/>
    <w:link w:val="IntenseQuoteChar"/>
    <w:uiPriority w:val="30"/>
    <w:qFormat/>
    <w:rsid w:val="001120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2030"/>
    <w:rPr>
      <w:i/>
      <w:iCs/>
      <w:color w:val="0F4761" w:themeColor="accent1" w:themeShade="BF"/>
    </w:rPr>
  </w:style>
  <w:style w:type="character" w:styleId="IntenseReference">
    <w:name w:val="Intense Reference"/>
    <w:basedOn w:val="DefaultParagraphFont"/>
    <w:uiPriority w:val="32"/>
    <w:qFormat/>
    <w:rsid w:val="00112030"/>
    <w:rPr>
      <w:b/>
      <w:bCs/>
      <w:smallCaps/>
      <w:color w:val="0F4761" w:themeColor="accent1" w:themeShade="BF"/>
      <w:spacing w:val="5"/>
    </w:rPr>
  </w:style>
  <w:style w:type="paragraph" w:styleId="Footer">
    <w:name w:val="footer"/>
    <w:basedOn w:val="Normal"/>
    <w:link w:val="FooterChar"/>
    <w:uiPriority w:val="99"/>
    <w:unhideWhenUsed/>
    <w:rsid w:val="00112030"/>
    <w:pPr>
      <w:tabs>
        <w:tab w:val="center" w:pos="4680"/>
        <w:tab w:val="right" w:pos="9360"/>
      </w:tabs>
      <w:spacing w:line="240" w:lineRule="auto"/>
    </w:pPr>
  </w:style>
  <w:style w:type="character" w:customStyle="1" w:styleId="FooterChar">
    <w:name w:val="Footer Char"/>
    <w:basedOn w:val="DefaultParagraphFont"/>
    <w:link w:val="Footer"/>
    <w:uiPriority w:val="99"/>
    <w:rsid w:val="00112030"/>
    <w:rPr>
      <w:rFonts w:ascii="Arial" w:eastAsia="Arial" w:hAnsi="Arial" w:cs="Arial"/>
      <w:kern w:val="0"/>
      <w:sz w:val="22"/>
      <w:szCs w:val="22"/>
      <w:lang w:val="en"/>
      <w14:ligatures w14:val="none"/>
    </w:rPr>
  </w:style>
  <w:style w:type="paragraph" w:styleId="TOCHeading">
    <w:name w:val="TOC Heading"/>
    <w:basedOn w:val="Heading1"/>
    <w:next w:val="Normal"/>
    <w:uiPriority w:val="39"/>
    <w:unhideWhenUsed/>
    <w:qFormat/>
    <w:rsid w:val="00112030"/>
    <w:pPr>
      <w:spacing w:before="240" w:after="0" w:line="259" w:lineRule="auto"/>
      <w:outlineLvl w:val="9"/>
    </w:pPr>
    <w:rPr>
      <w:sz w:val="32"/>
      <w:szCs w:val="32"/>
    </w:rPr>
  </w:style>
  <w:style w:type="character" w:styleId="SubtleEmphasis">
    <w:name w:val="Subtle Emphasis"/>
    <w:basedOn w:val="DefaultParagraphFont"/>
    <w:uiPriority w:val="19"/>
    <w:qFormat/>
    <w:rsid w:val="00112030"/>
    <w:rPr>
      <w:i/>
      <w:iCs/>
      <w:color w:val="404040" w:themeColor="text1" w:themeTint="BF"/>
    </w:rPr>
  </w:style>
  <w:style w:type="character" w:styleId="Hyperlink">
    <w:name w:val="Hyperlink"/>
    <w:basedOn w:val="DefaultParagraphFont"/>
    <w:uiPriority w:val="99"/>
    <w:unhideWhenUsed/>
    <w:rsid w:val="00112030"/>
    <w:rPr>
      <w:color w:val="467886" w:themeColor="hyperlink"/>
      <w:u w:val="single"/>
    </w:rPr>
  </w:style>
  <w:style w:type="table" w:styleId="TableGrid">
    <w:name w:val="Table Grid"/>
    <w:basedOn w:val="TableNormal"/>
    <w:uiPriority w:val="39"/>
    <w:rsid w:val="00112030"/>
    <w:rPr>
      <w:rFonts w:ascii="Arial" w:eastAsia="Arial" w:hAnsi="Arial" w:cs="Arial"/>
      <w:kern w:val="0"/>
      <w:sz w:val="22"/>
      <w:szCs w:val="22"/>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2030"/>
    <w:pPr>
      <w:tabs>
        <w:tab w:val="center" w:pos="4680"/>
        <w:tab w:val="right" w:pos="9360"/>
      </w:tabs>
      <w:spacing w:line="240" w:lineRule="auto"/>
    </w:pPr>
  </w:style>
  <w:style w:type="character" w:customStyle="1" w:styleId="HeaderChar">
    <w:name w:val="Header Char"/>
    <w:basedOn w:val="DefaultParagraphFont"/>
    <w:link w:val="Header"/>
    <w:uiPriority w:val="99"/>
    <w:rsid w:val="00112030"/>
    <w:rPr>
      <w:rFonts w:ascii="Arial" w:eastAsia="Arial" w:hAnsi="Arial" w:cs="Arial"/>
      <w:kern w:val="0"/>
      <w:sz w:val="22"/>
      <w:szCs w:val="22"/>
      <w:lang w:val="en"/>
      <w14:ligatures w14:val="none"/>
    </w:rPr>
  </w:style>
  <w:style w:type="character" w:styleId="FollowedHyperlink">
    <w:name w:val="FollowedHyperlink"/>
    <w:basedOn w:val="DefaultParagraphFont"/>
    <w:uiPriority w:val="99"/>
    <w:semiHidden/>
    <w:unhideWhenUsed/>
    <w:rsid w:val="0022651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2/subtitle-A/chapter-II/part-200/subpart-A" TargetMode="External"/><Relationship Id="rId13" Type="http://schemas.openxmlformats.org/officeDocument/2006/relationships/hyperlink" Target="https://www.ecfr.gov/current/title-2/subtitle-A/chapter-II/part-200/subpart-D/section-200.306" TargetMode="External"/><Relationship Id="rId18" Type="http://schemas.openxmlformats.org/officeDocument/2006/relationships/hyperlink" Target="https://www.ecfr.gov/current/title-2/subtitle-A/chapter-II/part-200/subpart-C/section-200.211"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ecfr.gov/current/title-34/subtitle-A/part-77" TargetMode="External"/><Relationship Id="rId12" Type="http://schemas.openxmlformats.org/officeDocument/2006/relationships/hyperlink" Target="https://www.ecfr.gov/current/title-2/subtitle-A/chapter-II/part-200/subpart-E" TargetMode="External"/><Relationship Id="rId17" Type="http://schemas.openxmlformats.org/officeDocument/2006/relationships/hyperlink" Target="https://www.ecfr.gov/current/title-2/subtitle-A/chapter-II/part-200/subpart-D/subject-group-ECFR45ddd4419ad436d/section-200.320"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ecfr.gov/current/title-2/subtitle-A/chapter-II/part-200/subpart-D/subject-group-ECFR36520e4111dce32/section-200.330" TargetMode="External"/><Relationship Id="rId20" Type="http://schemas.openxmlformats.org/officeDocument/2006/relationships/hyperlink" Target="https://www.ecfr.gov/current/title-2/subtitle-A/chapter-II/part-200/subpart-D/subject-group-ECFR45ddd4419ad436d/section-200.3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cfr.gov/current/title-2/subtitle-A/chapter-II/part-200/subpart-D/subject-group-ECFR031321e29ac5bbd/section-200.331"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ecfr.gov/current/title-2/subtitle-A/chapter-II/part-200/subpart-B/section-200.101"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ecfr.gov/current/title-2/subtitle-A/chapter-II/part-200/subpart-D/subject-group-ECFR682eb6fbfabcde2/section-200.344" TargetMode="External"/><Relationship Id="rId19" Type="http://schemas.openxmlformats.org/officeDocument/2006/relationships/hyperlink" Target="https://www.whitehouse.gov/wp-content/uploads/2021/03/M-21-19.pdf" TargetMode="External"/><Relationship Id="rId4" Type="http://schemas.openxmlformats.org/officeDocument/2006/relationships/webSettings" Target="webSettings.xml"/><Relationship Id="rId9" Type="http://schemas.openxmlformats.org/officeDocument/2006/relationships/hyperlink" Target="https://www.ecfr.gov/current/title-2/part-200/section-200.406" TargetMode="External"/><Relationship Id="rId14" Type="http://schemas.openxmlformats.org/officeDocument/2006/relationships/hyperlink" Target="https://www.ecfr.gov/current/title-2/part-200/subpart-A"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3381</Words>
  <Characters>19274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Merritt</dc:creator>
  <cp:keywords/>
  <dc:description/>
  <cp:lastModifiedBy>Minah Oh</cp:lastModifiedBy>
  <cp:revision>2</cp:revision>
  <dcterms:created xsi:type="dcterms:W3CDTF">2024-10-21T18:27:00Z</dcterms:created>
  <dcterms:modified xsi:type="dcterms:W3CDTF">2024-10-21T18:27:00Z</dcterms:modified>
</cp:coreProperties>
</file>